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B0" w:rsidRPr="0005193E" w:rsidRDefault="00EE2396">
      <w:pPr>
        <w:rPr>
          <w:rFonts w:ascii="Arial" w:hAnsi="Arial" w:cs="Arial"/>
          <w:b/>
          <w:sz w:val="24"/>
          <w:szCs w:val="24"/>
          <w:u w:val="single"/>
        </w:rPr>
      </w:pPr>
      <w:r w:rsidRPr="0005193E">
        <w:rPr>
          <w:rFonts w:ascii="Arial" w:hAnsi="Arial" w:cs="Arial"/>
          <w:b/>
          <w:sz w:val="24"/>
          <w:szCs w:val="24"/>
          <w:u w:val="single"/>
        </w:rPr>
        <w:t>BUSINESS CASE STUDY ANALSYIS</w:t>
      </w:r>
    </w:p>
    <w:p w:rsidR="00391CE5" w:rsidRPr="007A3C03" w:rsidRDefault="00391CE5" w:rsidP="00391CE5">
      <w:pPr>
        <w:rPr>
          <w:rFonts w:ascii="Arial" w:hAnsi="Arial" w:cs="Arial"/>
          <w:color w:val="000000"/>
          <w:sz w:val="20"/>
          <w:szCs w:val="20"/>
          <w:lang w:val="en"/>
        </w:rPr>
      </w:pPr>
      <w:r w:rsidRPr="007A3C03">
        <w:rPr>
          <w:rFonts w:ascii="Arial" w:hAnsi="Arial" w:cs="Arial"/>
          <w:color w:val="000000"/>
          <w:sz w:val="20"/>
          <w:szCs w:val="20"/>
          <w:lang w:val="en"/>
        </w:rPr>
        <w:t>Case studies are used in business to help students develop decision making processes and skills to solve real-life situations without having to manage a real life business and hoping the problem occurs so that you can learn. In other words, it is more pragmatic.</w:t>
      </w:r>
    </w:p>
    <w:p w:rsidR="0005193E" w:rsidRPr="007A3C03" w:rsidRDefault="0005193E" w:rsidP="00391CE5">
      <w:pPr>
        <w:rPr>
          <w:rFonts w:ascii="Arial" w:hAnsi="Arial" w:cs="Arial"/>
          <w:color w:val="000000"/>
          <w:sz w:val="20"/>
          <w:szCs w:val="20"/>
          <w:lang w:val="en"/>
        </w:rPr>
      </w:pPr>
      <w:r w:rsidRPr="007A3C03">
        <w:rPr>
          <w:rFonts w:ascii="Arial" w:hAnsi="Arial" w:cs="Arial"/>
          <w:color w:val="000000"/>
          <w:sz w:val="20"/>
          <w:szCs w:val="20"/>
          <w:lang w:val="en"/>
        </w:rPr>
        <w:t>We will be learning how to conduct a case analysis in class and then as a team you will conduct such an analysis in class.</w:t>
      </w:r>
    </w:p>
    <w:p w:rsidR="00EE2396" w:rsidRPr="007A3C03" w:rsidRDefault="00391CE5">
      <w:pPr>
        <w:rPr>
          <w:rFonts w:ascii="Arial" w:hAnsi="Arial" w:cs="Arial"/>
          <w:sz w:val="20"/>
          <w:szCs w:val="20"/>
        </w:rPr>
      </w:pPr>
      <w:r w:rsidRPr="0005193E">
        <w:rPr>
          <w:rFonts w:ascii="Arial" w:hAnsi="Arial" w:cs="Arial"/>
          <w:b/>
          <w:color w:val="000000"/>
          <w:sz w:val="24"/>
          <w:szCs w:val="24"/>
          <w:lang w:val="en"/>
        </w:rPr>
        <w:t>DEFINTION:</w:t>
      </w:r>
      <w:r w:rsidRPr="0005193E">
        <w:rPr>
          <w:rFonts w:ascii="Arial" w:hAnsi="Arial" w:cs="Arial"/>
          <w:b/>
          <w:color w:val="000000"/>
          <w:sz w:val="24"/>
          <w:szCs w:val="24"/>
          <w:lang w:val="en"/>
        </w:rPr>
        <w:br/>
      </w:r>
      <w:r w:rsidR="00EE2396" w:rsidRPr="007A3C03">
        <w:rPr>
          <w:rFonts w:ascii="Arial" w:hAnsi="Arial" w:cs="Arial"/>
          <w:sz w:val="20"/>
          <w:szCs w:val="20"/>
        </w:rPr>
        <w:t>Business Dictionary (2017) defines a case study as:</w:t>
      </w:r>
    </w:p>
    <w:p w:rsidR="00EE2396" w:rsidRPr="007A3C03" w:rsidRDefault="00EE2396">
      <w:pPr>
        <w:rPr>
          <w:rFonts w:ascii="Arial" w:hAnsi="Arial" w:cs="Arial"/>
          <w:color w:val="000000"/>
          <w:sz w:val="20"/>
          <w:szCs w:val="20"/>
          <w:lang w:val="en"/>
        </w:rPr>
      </w:pPr>
      <w:r w:rsidRPr="007A3C03">
        <w:rPr>
          <w:rFonts w:ascii="Arial" w:hAnsi="Arial" w:cs="Arial"/>
          <w:sz w:val="20"/>
          <w:szCs w:val="20"/>
        </w:rPr>
        <w:t>“</w:t>
      </w:r>
      <w:r w:rsidRPr="007A3C03">
        <w:rPr>
          <w:rFonts w:ascii="Arial" w:hAnsi="Arial" w:cs="Arial"/>
          <w:color w:val="000000"/>
          <w:sz w:val="20"/>
          <w:szCs w:val="20"/>
          <w:lang w:val="en"/>
        </w:rPr>
        <w:t xml:space="preserve">Documented </w:t>
      </w:r>
      <w:hyperlink r:id="rId7" w:history="1">
        <w:r w:rsidRPr="007A3C03">
          <w:rPr>
            <w:rStyle w:val="Hyperlink"/>
            <w:rFonts w:ascii="Arial" w:hAnsi="Arial" w:cs="Arial"/>
            <w:sz w:val="20"/>
            <w:szCs w:val="20"/>
            <w:lang w:val="en"/>
          </w:rPr>
          <w:t>study</w:t>
        </w:r>
      </w:hyperlink>
      <w:r w:rsidRPr="007A3C03">
        <w:rPr>
          <w:rFonts w:ascii="Arial" w:hAnsi="Arial" w:cs="Arial"/>
          <w:color w:val="000000"/>
          <w:sz w:val="20"/>
          <w:szCs w:val="20"/>
          <w:lang w:val="en"/>
        </w:rPr>
        <w:t xml:space="preserve"> of a specific real-life situation or imagined </w:t>
      </w:r>
      <w:hyperlink r:id="rId8" w:history="1">
        <w:r w:rsidRPr="007A3C03">
          <w:rPr>
            <w:rStyle w:val="Hyperlink"/>
            <w:rFonts w:ascii="Arial" w:hAnsi="Arial" w:cs="Arial"/>
            <w:sz w:val="20"/>
            <w:szCs w:val="20"/>
            <w:lang w:val="en"/>
          </w:rPr>
          <w:t>scenario</w:t>
        </w:r>
      </w:hyperlink>
      <w:r w:rsidRPr="007A3C03">
        <w:rPr>
          <w:rFonts w:ascii="Arial" w:hAnsi="Arial" w:cs="Arial"/>
          <w:color w:val="000000"/>
          <w:sz w:val="20"/>
          <w:szCs w:val="20"/>
          <w:lang w:val="en"/>
        </w:rPr>
        <w:t xml:space="preserve">, used as a </w:t>
      </w:r>
      <w:hyperlink r:id="rId9" w:history="1">
        <w:r w:rsidRPr="007A3C03">
          <w:rPr>
            <w:rStyle w:val="Hyperlink"/>
            <w:rFonts w:ascii="Arial" w:hAnsi="Arial" w:cs="Arial"/>
            <w:sz w:val="20"/>
            <w:szCs w:val="20"/>
            <w:lang w:val="en"/>
          </w:rPr>
          <w:t>training</w:t>
        </w:r>
      </w:hyperlink>
      <w:r w:rsidRPr="007A3C03">
        <w:rPr>
          <w:rFonts w:ascii="Arial" w:hAnsi="Arial" w:cs="Arial"/>
          <w:color w:val="000000"/>
          <w:sz w:val="20"/>
          <w:szCs w:val="20"/>
          <w:lang w:val="en"/>
        </w:rPr>
        <w:t xml:space="preserve"> </w:t>
      </w:r>
      <w:hyperlink r:id="rId10" w:history="1">
        <w:r w:rsidRPr="007A3C03">
          <w:rPr>
            <w:rStyle w:val="Hyperlink"/>
            <w:rFonts w:ascii="Arial" w:hAnsi="Arial" w:cs="Arial"/>
            <w:sz w:val="20"/>
            <w:szCs w:val="20"/>
            <w:lang w:val="en"/>
          </w:rPr>
          <w:t>tool</w:t>
        </w:r>
      </w:hyperlink>
      <w:r w:rsidRPr="007A3C03">
        <w:rPr>
          <w:rFonts w:ascii="Arial" w:hAnsi="Arial" w:cs="Arial"/>
          <w:color w:val="000000"/>
          <w:sz w:val="20"/>
          <w:szCs w:val="20"/>
          <w:lang w:val="en"/>
        </w:rPr>
        <w:t xml:space="preserve"> in business schools and firms. Students or trainees are </w:t>
      </w:r>
      <w:hyperlink r:id="rId11" w:history="1">
        <w:r w:rsidRPr="007A3C03">
          <w:rPr>
            <w:rStyle w:val="Hyperlink"/>
            <w:rFonts w:ascii="Arial" w:hAnsi="Arial" w:cs="Arial"/>
            <w:sz w:val="20"/>
            <w:szCs w:val="20"/>
            <w:lang w:val="en"/>
          </w:rPr>
          <w:t>required</w:t>
        </w:r>
      </w:hyperlink>
      <w:r w:rsidRPr="007A3C03">
        <w:rPr>
          <w:rFonts w:ascii="Arial" w:hAnsi="Arial" w:cs="Arial"/>
          <w:color w:val="000000"/>
          <w:sz w:val="20"/>
          <w:szCs w:val="20"/>
          <w:lang w:val="en"/>
        </w:rPr>
        <w:t xml:space="preserve"> to </w:t>
      </w:r>
      <w:hyperlink r:id="rId12" w:history="1">
        <w:r w:rsidRPr="007A3C03">
          <w:rPr>
            <w:rStyle w:val="Hyperlink"/>
            <w:rFonts w:ascii="Arial" w:hAnsi="Arial" w:cs="Arial"/>
            <w:sz w:val="20"/>
            <w:szCs w:val="20"/>
            <w:lang w:val="en"/>
          </w:rPr>
          <w:t>analyze</w:t>
        </w:r>
      </w:hyperlink>
      <w:r w:rsidRPr="007A3C03">
        <w:rPr>
          <w:rFonts w:ascii="Arial" w:hAnsi="Arial" w:cs="Arial"/>
          <w:color w:val="000000"/>
          <w:sz w:val="20"/>
          <w:szCs w:val="20"/>
          <w:lang w:val="en"/>
        </w:rPr>
        <w:t xml:space="preserve"> the prescribed cases and present their interpretations or solutions, supported by the line of reasoning </w:t>
      </w:r>
      <w:hyperlink r:id="rId13" w:history="1">
        <w:r w:rsidRPr="007A3C03">
          <w:rPr>
            <w:rStyle w:val="Hyperlink"/>
            <w:rFonts w:ascii="Arial" w:hAnsi="Arial" w:cs="Arial"/>
            <w:sz w:val="20"/>
            <w:szCs w:val="20"/>
            <w:lang w:val="en"/>
          </w:rPr>
          <w:t>employed</w:t>
        </w:r>
      </w:hyperlink>
      <w:r w:rsidRPr="007A3C03">
        <w:rPr>
          <w:rFonts w:ascii="Arial" w:hAnsi="Arial" w:cs="Arial"/>
          <w:color w:val="000000"/>
          <w:sz w:val="20"/>
          <w:szCs w:val="20"/>
          <w:lang w:val="en"/>
        </w:rPr>
        <w:t xml:space="preserve"> and </w:t>
      </w:r>
      <w:hyperlink r:id="rId14" w:history="1">
        <w:r w:rsidRPr="007A3C03">
          <w:rPr>
            <w:rStyle w:val="Hyperlink"/>
            <w:rFonts w:ascii="Arial" w:hAnsi="Arial" w:cs="Arial"/>
            <w:sz w:val="20"/>
            <w:szCs w:val="20"/>
            <w:lang w:val="en"/>
          </w:rPr>
          <w:t>assumptions</w:t>
        </w:r>
      </w:hyperlink>
      <w:r w:rsidRPr="007A3C03">
        <w:rPr>
          <w:rFonts w:ascii="Arial" w:hAnsi="Arial" w:cs="Arial"/>
          <w:color w:val="000000"/>
          <w:sz w:val="20"/>
          <w:szCs w:val="20"/>
          <w:lang w:val="en"/>
        </w:rPr>
        <w:t xml:space="preserve"> made.</w:t>
      </w:r>
      <w:r w:rsidRPr="007A3C03">
        <w:rPr>
          <w:rFonts w:ascii="Arial" w:hAnsi="Arial" w:cs="Arial"/>
          <w:color w:val="000000"/>
          <w:sz w:val="20"/>
          <w:szCs w:val="20"/>
          <w:lang w:val="en"/>
        </w:rPr>
        <w:t>”</w:t>
      </w:r>
    </w:p>
    <w:p w:rsidR="00EE2396" w:rsidRPr="007A3C03" w:rsidRDefault="00391CE5">
      <w:pPr>
        <w:rPr>
          <w:rFonts w:ascii="Arial" w:hAnsi="Arial" w:cs="Arial"/>
          <w:color w:val="000000"/>
          <w:sz w:val="20"/>
          <w:szCs w:val="20"/>
          <w:lang w:val="en"/>
        </w:rPr>
      </w:pPr>
      <w:r w:rsidRPr="0005193E">
        <w:rPr>
          <w:rFonts w:ascii="Arial" w:hAnsi="Arial" w:cs="Arial"/>
          <w:b/>
          <w:color w:val="000000"/>
          <w:sz w:val="24"/>
          <w:szCs w:val="24"/>
          <w:lang w:val="en"/>
        </w:rPr>
        <w:t>GUIDELINES:</w:t>
      </w:r>
      <w:r w:rsidR="00EE2396" w:rsidRPr="0005193E">
        <w:rPr>
          <w:rFonts w:ascii="Arial" w:hAnsi="Arial" w:cs="Arial"/>
          <w:b/>
          <w:color w:val="000000"/>
          <w:sz w:val="24"/>
          <w:szCs w:val="24"/>
          <w:lang w:val="en"/>
        </w:rPr>
        <w:br/>
      </w:r>
      <w:r w:rsidR="00EE2396" w:rsidRPr="007A3C03">
        <w:rPr>
          <w:rFonts w:ascii="Arial" w:hAnsi="Arial" w:cs="Arial"/>
          <w:color w:val="000000"/>
          <w:sz w:val="20"/>
          <w:szCs w:val="20"/>
          <w:lang w:val="en"/>
        </w:rPr>
        <w:t>There are a few guidelines to help the above situation be true:</w:t>
      </w:r>
    </w:p>
    <w:p w:rsidR="00EE2396" w:rsidRPr="007A3C03" w:rsidRDefault="00EE2396" w:rsidP="00EE2396">
      <w:pPr>
        <w:pStyle w:val="ListParagraph"/>
        <w:numPr>
          <w:ilvl w:val="0"/>
          <w:numId w:val="1"/>
        </w:numPr>
        <w:rPr>
          <w:rFonts w:ascii="Arial" w:hAnsi="Arial" w:cs="Arial"/>
          <w:sz w:val="20"/>
          <w:szCs w:val="20"/>
        </w:rPr>
      </w:pPr>
      <w:r w:rsidRPr="007A3C03">
        <w:rPr>
          <w:rFonts w:ascii="Arial" w:hAnsi="Arial" w:cs="Arial"/>
          <w:b/>
          <w:sz w:val="20"/>
          <w:szCs w:val="20"/>
        </w:rPr>
        <w:t>PERSONIFY ROLE:</w:t>
      </w:r>
      <w:r w:rsidRPr="007A3C03">
        <w:rPr>
          <w:rFonts w:ascii="Arial" w:hAnsi="Arial" w:cs="Arial"/>
          <w:sz w:val="20"/>
          <w:szCs w:val="20"/>
        </w:rPr>
        <w:t xml:space="preserve"> You need to put yourself in the shoes of who the case is about. If you are the president you have different resources, tools, and timing than if  you are the janitor even though you both might be trying to improve customer satisfaction.</w:t>
      </w:r>
    </w:p>
    <w:p w:rsidR="00EE2396" w:rsidRPr="007A3C03" w:rsidRDefault="00EE2396" w:rsidP="00EE2396">
      <w:pPr>
        <w:pStyle w:val="ListParagraph"/>
        <w:numPr>
          <w:ilvl w:val="0"/>
          <w:numId w:val="1"/>
        </w:numPr>
        <w:rPr>
          <w:rFonts w:ascii="Arial" w:hAnsi="Arial" w:cs="Arial"/>
          <w:sz w:val="20"/>
          <w:szCs w:val="20"/>
        </w:rPr>
      </w:pPr>
      <w:r w:rsidRPr="007A3C03">
        <w:rPr>
          <w:rFonts w:ascii="Arial" w:hAnsi="Arial" w:cs="Arial"/>
          <w:b/>
          <w:sz w:val="20"/>
          <w:szCs w:val="20"/>
        </w:rPr>
        <w:t>TIMELINE:</w:t>
      </w:r>
      <w:r w:rsidRPr="007A3C03">
        <w:rPr>
          <w:rFonts w:ascii="Arial" w:hAnsi="Arial" w:cs="Arial"/>
          <w:sz w:val="20"/>
          <w:szCs w:val="20"/>
        </w:rPr>
        <w:t xml:space="preserve"> You should always make decisions based on the time of the case. If the case was 4 years ago, then you can only use data that was available 4 years ago. (Unless directed otherwise, use your research skills to find all the data the decision maker could have had access to back then).</w:t>
      </w:r>
    </w:p>
    <w:p w:rsidR="00EE2396" w:rsidRPr="007A3C03" w:rsidRDefault="00EE2396" w:rsidP="00EE2396">
      <w:pPr>
        <w:pStyle w:val="ListParagraph"/>
        <w:numPr>
          <w:ilvl w:val="0"/>
          <w:numId w:val="1"/>
        </w:numPr>
        <w:rPr>
          <w:rFonts w:ascii="Arial" w:hAnsi="Arial" w:cs="Arial"/>
          <w:sz w:val="20"/>
          <w:szCs w:val="20"/>
        </w:rPr>
      </w:pPr>
      <w:r w:rsidRPr="007A3C03">
        <w:rPr>
          <w:rFonts w:ascii="Arial" w:hAnsi="Arial" w:cs="Arial"/>
          <w:b/>
          <w:sz w:val="20"/>
          <w:szCs w:val="20"/>
        </w:rPr>
        <w:t>WHO:</w:t>
      </w:r>
      <w:r w:rsidRPr="007A3C03">
        <w:rPr>
          <w:rFonts w:ascii="Arial" w:hAnsi="Arial" w:cs="Arial"/>
          <w:sz w:val="20"/>
          <w:szCs w:val="20"/>
        </w:rPr>
        <w:t xml:space="preserve"> Your first priority is to find out WHO the case is about so you know what role to take. Then read the case not as a student but as if you were in this role. (E.G.: as president of the company seek the information that matters to you as president).</w:t>
      </w:r>
    </w:p>
    <w:p w:rsidR="00B36234" w:rsidRPr="007A3C03" w:rsidRDefault="00B36234" w:rsidP="00B36234">
      <w:pPr>
        <w:pStyle w:val="ListParagraph"/>
        <w:numPr>
          <w:ilvl w:val="0"/>
          <w:numId w:val="1"/>
        </w:numPr>
        <w:rPr>
          <w:rFonts w:ascii="Arial" w:hAnsi="Arial" w:cs="Arial"/>
          <w:sz w:val="20"/>
          <w:szCs w:val="20"/>
        </w:rPr>
      </w:pPr>
      <w:r w:rsidRPr="007A3C03">
        <w:rPr>
          <w:rFonts w:ascii="Arial" w:hAnsi="Arial" w:cs="Arial"/>
          <w:b/>
          <w:sz w:val="20"/>
          <w:szCs w:val="20"/>
        </w:rPr>
        <w:t>WHAT:</w:t>
      </w:r>
      <w:r w:rsidRPr="007A3C03">
        <w:rPr>
          <w:rFonts w:ascii="Arial" w:hAnsi="Arial" w:cs="Arial"/>
          <w:sz w:val="20"/>
          <w:szCs w:val="20"/>
        </w:rPr>
        <w:t xml:space="preserve"> The next critical priority is determining what the main issue of the case is. State this as a problem with a question mark at the end. That way you will be trying to solve a question.</w:t>
      </w:r>
    </w:p>
    <w:p w:rsidR="00EE2396" w:rsidRPr="007A3C03" w:rsidRDefault="00EE2396" w:rsidP="00EE2396">
      <w:pPr>
        <w:pStyle w:val="ListParagraph"/>
        <w:numPr>
          <w:ilvl w:val="0"/>
          <w:numId w:val="1"/>
        </w:numPr>
        <w:rPr>
          <w:rFonts w:ascii="Arial" w:hAnsi="Arial" w:cs="Arial"/>
          <w:sz w:val="20"/>
          <w:szCs w:val="20"/>
        </w:rPr>
      </w:pPr>
      <w:r w:rsidRPr="007A3C03">
        <w:rPr>
          <w:rFonts w:ascii="Arial" w:hAnsi="Arial" w:cs="Arial"/>
          <w:b/>
          <w:sz w:val="20"/>
          <w:szCs w:val="20"/>
        </w:rPr>
        <w:t>WHEN:</w:t>
      </w:r>
      <w:r w:rsidRPr="007A3C03">
        <w:rPr>
          <w:rFonts w:ascii="Arial" w:hAnsi="Arial" w:cs="Arial"/>
          <w:sz w:val="20"/>
          <w:szCs w:val="20"/>
        </w:rPr>
        <w:t xml:space="preserve"> You also need to know how long you have to make a decision (I.E.: how much time does the president have available in real life timeline – one hour suggests totally different resources and information opportunities than one month or one year).</w:t>
      </w:r>
    </w:p>
    <w:p w:rsidR="00EE2396" w:rsidRPr="007A3C03" w:rsidRDefault="00EE2396" w:rsidP="00EE2396">
      <w:pPr>
        <w:pStyle w:val="ListParagraph"/>
        <w:numPr>
          <w:ilvl w:val="0"/>
          <w:numId w:val="1"/>
        </w:numPr>
        <w:rPr>
          <w:rFonts w:ascii="Arial" w:hAnsi="Arial" w:cs="Arial"/>
          <w:sz w:val="20"/>
          <w:szCs w:val="20"/>
        </w:rPr>
      </w:pPr>
      <w:r w:rsidRPr="007A3C03">
        <w:rPr>
          <w:rFonts w:ascii="Arial" w:hAnsi="Arial" w:cs="Arial"/>
          <w:b/>
          <w:sz w:val="20"/>
          <w:szCs w:val="20"/>
        </w:rPr>
        <w:t>WHY:</w:t>
      </w:r>
      <w:r w:rsidRPr="007A3C03">
        <w:rPr>
          <w:rFonts w:ascii="Arial" w:hAnsi="Arial" w:cs="Arial"/>
          <w:sz w:val="20"/>
          <w:szCs w:val="20"/>
        </w:rPr>
        <w:t xml:space="preserve"> Answer the question why it is so important for the WHO to solve the WHAT? Why does it matter so much/impact/results?</w:t>
      </w:r>
    </w:p>
    <w:p w:rsidR="00EE2396" w:rsidRPr="007A3C03" w:rsidRDefault="00B36234" w:rsidP="00EE2396">
      <w:pPr>
        <w:pStyle w:val="ListParagraph"/>
        <w:numPr>
          <w:ilvl w:val="0"/>
          <w:numId w:val="1"/>
        </w:numPr>
        <w:rPr>
          <w:rFonts w:ascii="Arial" w:hAnsi="Arial" w:cs="Arial"/>
          <w:sz w:val="20"/>
          <w:szCs w:val="20"/>
        </w:rPr>
      </w:pPr>
      <w:r w:rsidRPr="007A3C03">
        <w:rPr>
          <w:rFonts w:ascii="Arial" w:hAnsi="Arial" w:cs="Arial"/>
          <w:b/>
          <w:sz w:val="20"/>
          <w:szCs w:val="20"/>
        </w:rPr>
        <w:t>HOW</w:t>
      </w:r>
      <w:r w:rsidRPr="007A3C03">
        <w:rPr>
          <w:rFonts w:ascii="Arial" w:hAnsi="Arial" w:cs="Arial"/>
          <w:sz w:val="20"/>
          <w:szCs w:val="20"/>
        </w:rPr>
        <w:t xml:space="preserve"> to apply your time/resources to the case: Rank (with your subjective opinion) the Analytical, Conceptual and Presentation from 1 to 3 where 1 is easy and 3 is difficult. I.E.: If the a lot of the data is analyzed and provided for you the Analytical would be a 1. If you need to read a lot of course theories to be able to figure out how to solve the case then the Conceptual would be a 3. If the case is well organized and easy to follow it would be a 1</w:t>
      </w:r>
      <w:r w:rsidR="00360C81" w:rsidRPr="007A3C03">
        <w:rPr>
          <w:rFonts w:ascii="Arial" w:hAnsi="Arial" w:cs="Arial"/>
          <w:sz w:val="20"/>
          <w:szCs w:val="20"/>
        </w:rPr>
        <w:t>;</w:t>
      </w:r>
      <w:r w:rsidRPr="007A3C03">
        <w:rPr>
          <w:rFonts w:ascii="Arial" w:hAnsi="Arial" w:cs="Arial"/>
          <w:sz w:val="20"/>
          <w:szCs w:val="20"/>
        </w:rPr>
        <w:t xml:space="preserve"> if it is all over the place and hard to figure out who the case is about or what it is about then it is a 3. These numbers help you decide where to place your time. For instance, if a lot of the analysis is already done there is no point in spending much time doing research. Whereas, if there is little data you might have to search the internet and statistical databases to gain insight into the company or industry.</w:t>
      </w:r>
    </w:p>
    <w:p w:rsidR="00B36234" w:rsidRPr="007A3C03" w:rsidRDefault="00B36234" w:rsidP="00B36234">
      <w:pPr>
        <w:pStyle w:val="NormalWeb"/>
        <w:shd w:val="clear" w:color="auto" w:fill="FFFFFF"/>
        <w:spacing w:line="270" w:lineRule="atLeast"/>
        <w:rPr>
          <w:rFonts w:ascii="Arial" w:hAnsi="Arial" w:cs="Arial"/>
          <w:sz w:val="20"/>
          <w:szCs w:val="20"/>
          <w:lang w:val="en"/>
        </w:rPr>
      </w:pPr>
      <w:r w:rsidRPr="007A3C03">
        <w:rPr>
          <w:rFonts w:ascii="Arial" w:hAnsi="Arial" w:cs="Arial"/>
          <w:sz w:val="20"/>
          <w:szCs w:val="20"/>
        </w:rPr>
        <w:t xml:space="preserve">Once you have followed the above you will be able to conduct a case analysis. There are many sources that talk about how to do case analysis such as from CENGAGE at </w:t>
      </w:r>
      <w:hyperlink r:id="rId15" w:history="1">
        <w:r w:rsidRPr="007A3C03">
          <w:rPr>
            <w:rStyle w:val="Hyperlink"/>
            <w:rFonts w:ascii="Arial" w:hAnsi="Arial" w:cs="Arial"/>
            <w:sz w:val="20"/>
            <w:szCs w:val="20"/>
            <w:lang w:val="en"/>
          </w:rPr>
          <w:t>http://college.cengage.com/business/resources/casestudies/students/analyzing.htm</w:t>
        </w:r>
      </w:hyperlink>
      <w:r w:rsidRPr="007A3C03">
        <w:rPr>
          <w:rFonts w:ascii="Arial" w:hAnsi="Arial" w:cs="Arial"/>
          <w:sz w:val="20"/>
          <w:szCs w:val="20"/>
          <w:lang w:val="en"/>
        </w:rPr>
        <w:t xml:space="preserve"> </w:t>
      </w:r>
      <w:r w:rsidRPr="007A3C03">
        <w:rPr>
          <w:rFonts w:ascii="Arial" w:hAnsi="Arial" w:cs="Arial"/>
          <w:sz w:val="20"/>
          <w:szCs w:val="20"/>
          <w:lang w:val="en"/>
        </w:rPr>
        <w:t>(</w:t>
      </w:r>
      <w:r w:rsidRPr="007A3C03">
        <w:rPr>
          <w:rFonts w:ascii="Arial" w:hAnsi="Arial" w:cs="Arial"/>
          <w:sz w:val="20"/>
          <w:szCs w:val="20"/>
          <w:lang w:val="en"/>
        </w:rPr>
        <w:t>retrieved March 13, 2017</w:t>
      </w:r>
      <w:r w:rsidRPr="007A3C03">
        <w:rPr>
          <w:rFonts w:ascii="Arial" w:hAnsi="Arial" w:cs="Arial"/>
          <w:sz w:val="20"/>
          <w:szCs w:val="20"/>
          <w:lang w:val="en"/>
        </w:rPr>
        <w:t xml:space="preserve">). However, most of these approaches have you reading a case over and over again. In our next module we will learn how “cheat per se” and conduct a short cycle analysis in less than 5 minutes. </w:t>
      </w:r>
      <w:r w:rsidRPr="007A3C03">
        <w:rPr>
          <w:rFonts w:ascii="Arial" w:hAnsi="Arial" w:cs="Arial"/>
          <w:sz w:val="20"/>
          <w:szCs w:val="20"/>
          <w:lang w:val="en"/>
        </w:rPr>
        <w:lastRenderedPageBreak/>
        <w:t>Additional time to complete the long cycle could take from 1-3 hours depending on the depth of your analysis.</w:t>
      </w:r>
    </w:p>
    <w:p w:rsidR="00B36234" w:rsidRPr="007A3C03" w:rsidRDefault="00B36234" w:rsidP="00B36234">
      <w:pPr>
        <w:pStyle w:val="NormalWeb"/>
        <w:shd w:val="clear" w:color="auto" w:fill="FFFFFF"/>
        <w:spacing w:line="270" w:lineRule="atLeast"/>
        <w:rPr>
          <w:rFonts w:ascii="Arial" w:hAnsi="Arial" w:cs="Arial"/>
          <w:sz w:val="20"/>
          <w:szCs w:val="20"/>
          <w:lang w:val="en"/>
        </w:rPr>
      </w:pPr>
    </w:p>
    <w:p w:rsidR="00B36234" w:rsidRPr="007A3C03" w:rsidRDefault="00B36234" w:rsidP="00B36234">
      <w:pPr>
        <w:pStyle w:val="NormalWeb"/>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The basic steps of reading a case using this methodology </w:t>
      </w:r>
      <w:r w:rsidR="0005193E" w:rsidRPr="007A3C03">
        <w:rPr>
          <w:rFonts w:ascii="Arial" w:hAnsi="Arial" w:cs="Arial"/>
          <w:sz w:val="20"/>
          <w:szCs w:val="20"/>
          <w:lang w:val="en"/>
        </w:rPr>
        <w:t xml:space="preserve">(IVEY method) </w:t>
      </w:r>
      <w:r w:rsidRPr="007A3C03">
        <w:rPr>
          <w:rFonts w:ascii="Arial" w:hAnsi="Arial" w:cs="Arial"/>
          <w:sz w:val="20"/>
          <w:szCs w:val="20"/>
          <w:lang w:val="en"/>
        </w:rPr>
        <w:t>are:</w:t>
      </w:r>
    </w:p>
    <w:p w:rsidR="00B36234" w:rsidRPr="007A3C03" w:rsidRDefault="00B36234"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Read the </w:t>
      </w:r>
      <w:r w:rsidRPr="007A3C03">
        <w:rPr>
          <w:rFonts w:ascii="Arial" w:hAnsi="Arial" w:cs="Arial"/>
          <w:sz w:val="20"/>
          <w:szCs w:val="20"/>
          <w:u w:val="single"/>
          <w:lang w:val="en"/>
        </w:rPr>
        <w:t>first paragraph and last paragraph</w:t>
      </w:r>
      <w:r w:rsidRPr="007A3C03">
        <w:rPr>
          <w:rFonts w:ascii="Arial" w:hAnsi="Arial" w:cs="Arial"/>
          <w:sz w:val="20"/>
          <w:szCs w:val="20"/>
          <w:lang w:val="en"/>
        </w:rPr>
        <w:t xml:space="preserve"> of the case. If it is well written you should be able to answer the WHO, WHAT, WHEN, WHY of the case analysis. (You may have to read the 2</w:t>
      </w:r>
      <w:r w:rsidRPr="007A3C03">
        <w:rPr>
          <w:rFonts w:ascii="Arial" w:hAnsi="Arial" w:cs="Arial"/>
          <w:sz w:val="20"/>
          <w:szCs w:val="20"/>
          <w:vertAlign w:val="superscript"/>
          <w:lang w:val="en"/>
        </w:rPr>
        <w:t>nd</w:t>
      </w:r>
      <w:r w:rsidRPr="007A3C03">
        <w:rPr>
          <w:rFonts w:ascii="Arial" w:hAnsi="Arial" w:cs="Arial"/>
          <w:sz w:val="20"/>
          <w:szCs w:val="20"/>
          <w:lang w:val="en"/>
        </w:rPr>
        <w:t xml:space="preserve"> paragraph).</w:t>
      </w:r>
    </w:p>
    <w:p w:rsidR="00B36234" w:rsidRPr="007A3C03" w:rsidRDefault="00B36234"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Next, read the </w:t>
      </w:r>
      <w:r w:rsidRPr="007A3C03">
        <w:rPr>
          <w:rFonts w:ascii="Arial" w:hAnsi="Arial" w:cs="Arial"/>
          <w:sz w:val="20"/>
          <w:szCs w:val="20"/>
          <w:u w:val="single"/>
          <w:lang w:val="en"/>
        </w:rPr>
        <w:t>FIRST LINE only</w:t>
      </w:r>
      <w:r w:rsidRPr="007A3C03">
        <w:rPr>
          <w:rFonts w:ascii="Arial" w:hAnsi="Arial" w:cs="Arial"/>
          <w:sz w:val="20"/>
          <w:szCs w:val="20"/>
          <w:lang w:val="en"/>
        </w:rPr>
        <w:t xml:space="preserve"> of each paragraph. This gives you the flow and basic content of the case.</w:t>
      </w:r>
    </w:p>
    <w:p w:rsidR="00B36234" w:rsidRPr="007A3C03" w:rsidRDefault="00B36234"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Next, </w:t>
      </w:r>
      <w:r w:rsidRPr="007A3C03">
        <w:rPr>
          <w:rFonts w:ascii="Arial" w:hAnsi="Arial" w:cs="Arial"/>
          <w:sz w:val="20"/>
          <w:szCs w:val="20"/>
          <w:u w:val="single"/>
          <w:lang w:val="en"/>
        </w:rPr>
        <w:t>review the layout</w:t>
      </w:r>
      <w:r w:rsidRPr="007A3C03">
        <w:rPr>
          <w:rFonts w:ascii="Arial" w:hAnsi="Arial" w:cs="Arial"/>
          <w:sz w:val="20"/>
          <w:szCs w:val="20"/>
          <w:lang w:val="en"/>
        </w:rPr>
        <w:t xml:space="preserve"> of the case and any exhibits. You should now be able to answer the HOW as well as identify the IMMEDIATE and BASIC issues of the case.</w:t>
      </w:r>
      <w:r w:rsidR="00391CE5" w:rsidRPr="007A3C03">
        <w:rPr>
          <w:rFonts w:ascii="Arial" w:hAnsi="Arial" w:cs="Arial"/>
          <w:sz w:val="20"/>
          <w:szCs w:val="20"/>
          <w:lang w:val="en"/>
        </w:rPr>
        <w:t xml:space="preserve"> You will rank these as to I-IV.</w:t>
      </w:r>
    </w:p>
    <w:p w:rsidR="00391CE5" w:rsidRPr="007A3C03" w:rsidRDefault="00391CE5"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Eventually you only want to solve the IVs in order to solve the main issue of the case.</w:t>
      </w:r>
    </w:p>
    <w:p w:rsidR="00391CE5" w:rsidRPr="007A3C03" w:rsidRDefault="00391CE5"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CASE DATA ANALYSIS: notate any </w:t>
      </w:r>
      <w:r w:rsidRPr="007A3C03">
        <w:rPr>
          <w:rFonts w:ascii="Arial" w:hAnsi="Arial" w:cs="Arial"/>
          <w:sz w:val="20"/>
          <w:szCs w:val="20"/>
          <w:u w:val="single"/>
          <w:lang w:val="en"/>
        </w:rPr>
        <w:t>theories or course tools</w:t>
      </w:r>
      <w:r w:rsidRPr="007A3C03">
        <w:rPr>
          <w:rFonts w:ascii="Arial" w:hAnsi="Arial" w:cs="Arial"/>
          <w:sz w:val="20"/>
          <w:szCs w:val="20"/>
          <w:lang w:val="en"/>
        </w:rPr>
        <w:t xml:space="preserve"> you can use to solve the case (with citations/references ready to use).</w:t>
      </w:r>
    </w:p>
    <w:p w:rsidR="00391CE5" w:rsidRPr="007A3C03" w:rsidRDefault="00391CE5"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BRAINSTORM: Come up with </w:t>
      </w:r>
      <w:r w:rsidRPr="007A3C03">
        <w:rPr>
          <w:rFonts w:ascii="Arial" w:hAnsi="Arial" w:cs="Arial"/>
          <w:sz w:val="20"/>
          <w:szCs w:val="20"/>
          <w:u w:val="single"/>
          <w:lang w:val="en"/>
        </w:rPr>
        <w:t>ideas</w:t>
      </w:r>
      <w:r w:rsidRPr="007A3C03">
        <w:rPr>
          <w:rFonts w:ascii="Arial" w:hAnsi="Arial" w:cs="Arial"/>
          <w:sz w:val="20"/>
          <w:szCs w:val="20"/>
          <w:lang w:val="en"/>
        </w:rPr>
        <w:t xml:space="preserve"> that might work (all ideas are good).</w:t>
      </w:r>
    </w:p>
    <w:p w:rsidR="00391CE5" w:rsidRPr="007A3C03" w:rsidRDefault="00391CE5"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DECISION CRITERIA: MUST be done AFTER Brainstorm so as not to restrict ideas. However, this is probably one of the most critical components to building a solid case </w:t>
      </w:r>
      <w:r w:rsidR="0005193E" w:rsidRPr="007A3C03">
        <w:rPr>
          <w:rFonts w:ascii="Arial" w:hAnsi="Arial" w:cs="Arial"/>
          <w:sz w:val="20"/>
          <w:szCs w:val="20"/>
          <w:lang w:val="en"/>
        </w:rPr>
        <w:t>analysis</w:t>
      </w:r>
      <w:r w:rsidRPr="007A3C03">
        <w:rPr>
          <w:rFonts w:ascii="Arial" w:hAnsi="Arial" w:cs="Arial"/>
          <w:sz w:val="20"/>
          <w:szCs w:val="20"/>
          <w:lang w:val="en"/>
        </w:rPr>
        <w:t xml:space="preserve">. </w:t>
      </w:r>
      <w:r w:rsidRPr="007A3C03">
        <w:rPr>
          <w:rFonts w:ascii="Arial" w:hAnsi="Arial" w:cs="Arial"/>
          <w:sz w:val="20"/>
          <w:szCs w:val="20"/>
          <w:u w:val="single"/>
          <w:lang w:val="en"/>
        </w:rPr>
        <w:t>Use SMART criteria</w:t>
      </w:r>
      <w:r w:rsidRPr="007A3C03">
        <w:rPr>
          <w:rFonts w:ascii="Arial" w:hAnsi="Arial" w:cs="Arial"/>
          <w:sz w:val="20"/>
          <w:szCs w:val="20"/>
          <w:lang w:val="en"/>
        </w:rPr>
        <w:t>: Specific Measurable Attainable Realistic Time-Bound.</w:t>
      </w:r>
    </w:p>
    <w:p w:rsidR="00391CE5" w:rsidRPr="007A3C03" w:rsidRDefault="00391CE5"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Now you can use your criteria to </w:t>
      </w:r>
      <w:r w:rsidRPr="007A3C03">
        <w:rPr>
          <w:rFonts w:ascii="Arial" w:hAnsi="Arial" w:cs="Arial"/>
          <w:sz w:val="20"/>
          <w:szCs w:val="20"/>
          <w:u w:val="single"/>
          <w:lang w:val="en"/>
        </w:rPr>
        <w:t>evaluate</w:t>
      </w:r>
      <w:r w:rsidRPr="007A3C03">
        <w:rPr>
          <w:rFonts w:ascii="Arial" w:hAnsi="Arial" w:cs="Arial"/>
          <w:sz w:val="20"/>
          <w:szCs w:val="20"/>
          <w:lang w:val="en"/>
        </w:rPr>
        <w:t xml:space="preserve"> your brainstormed ideas to select a preferred alternative.</w:t>
      </w:r>
    </w:p>
    <w:p w:rsidR="00391CE5" w:rsidRPr="007A3C03" w:rsidRDefault="00391CE5" w:rsidP="00B36234">
      <w:pPr>
        <w:pStyle w:val="NormalWeb"/>
        <w:numPr>
          <w:ilvl w:val="0"/>
          <w:numId w:val="2"/>
        </w:numPr>
        <w:shd w:val="clear" w:color="auto" w:fill="FFFFFF"/>
        <w:spacing w:line="270" w:lineRule="atLeast"/>
        <w:rPr>
          <w:rFonts w:ascii="Arial" w:hAnsi="Arial" w:cs="Arial"/>
          <w:sz w:val="20"/>
          <w:szCs w:val="20"/>
          <w:lang w:val="en"/>
        </w:rPr>
      </w:pPr>
      <w:r w:rsidRPr="007A3C03">
        <w:rPr>
          <w:rFonts w:ascii="Arial" w:hAnsi="Arial" w:cs="Arial"/>
          <w:sz w:val="20"/>
          <w:szCs w:val="20"/>
          <w:lang w:val="en"/>
        </w:rPr>
        <w:t xml:space="preserve">The last part of case analysis is </w:t>
      </w:r>
      <w:r w:rsidRPr="007A3C03">
        <w:rPr>
          <w:rFonts w:ascii="Arial" w:hAnsi="Arial" w:cs="Arial"/>
          <w:sz w:val="20"/>
          <w:szCs w:val="20"/>
          <w:u w:val="single"/>
          <w:lang w:val="en"/>
        </w:rPr>
        <w:t>JUSTIFICATION</w:t>
      </w:r>
      <w:r w:rsidRPr="007A3C03">
        <w:rPr>
          <w:rFonts w:ascii="Arial" w:hAnsi="Arial" w:cs="Arial"/>
          <w:sz w:val="20"/>
          <w:szCs w:val="20"/>
          <w:lang w:val="en"/>
        </w:rPr>
        <w:t xml:space="preserve"> of your solution. In a Marketing case this often involves a Variance Forecast showing how things will change in the market based on your decision. This usually includes predicting net customer gain, products sold per customer, Contribution Margin per product sold all resulting in Total Revenues and Net Margins less expenses for your ideas/changes and finally a profit. Often this is provided in a 3-5 year plan as you may not break even for a few years. (THIS COMPONENT WE WILL NOT DO IN CLASS AS YOU ALREADY working on a forecasting assignment).</w:t>
      </w:r>
    </w:p>
    <w:p w:rsidR="00511816" w:rsidRPr="007A3C03" w:rsidRDefault="00511816" w:rsidP="00511816">
      <w:pPr>
        <w:rPr>
          <w:rFonts w:ascii="Arial" w:hAnsi="Arial" w:cs="Arial"/>
          <w:sz w:val="20"/>
          <w:szCs w:val="20"/>
          <w:lang w:val="en"/>
        </w:rPr>
      </w:pPr>
    </w:p>
    <w:p w:rsidR="00511816" w:rsidRDefault="00511816">
      <w:pPr>
        <w:rPr>
          <w:rFonts w:ascii="Arial" w:eastAsia="Times New Roman" w:hAnsi="Arial" w:cs="Arial"/>
          <w:b/>
          <w:sz w:val="24"/>
          <w:szCs w:val="24"/>
          <w:u w:val="single"/>
          <w:lang w:val="en" w:eastAsia="en-CA"/>
        </w:rPr>
      </w:pPr>
      <w:r w:rsidRPr="007A3C03">
        <w:rPr>
          <w:rFonts w:ascii="Arial" w:hAnsi="Arial" w:cs="Arial"/>
          <w:sz w:val="20"/>
          <w:szCs w:val="20"/>
          <w:lang w:val="en"/>
        </w:rPr>
        <w:t xml:space="preserve">Review the </w:t>
      </w:r>
      <w:hyperlink r:id="rId16" w:history="1">
        <w:r w:rsidRPr="007A3C03">
          <w:rPr>
            <w:rStyle w:val="Hyperlink"/>
            <w:rFonts w:ascii="Arial" w:hAnsi="Arial" w:cs="Arial"/>
            <w:sz w:val="20"/>
            <w:szCs w:val="20"/>
            <w:lang w:val="en"/>
          </w:rPr>
          <w:t>CASE PREP SHEET</w:t>
        </w:r>
      </w:hyperlink>
      <w:r w:rsidRPr="007A3C03">
        <w:rPr>
          <w:rFonts w:ascii="Arial" w:hAnsi="Arial" w:cs="Arial"/>
          <w:sz w:val="20"/>
          <w:szCs w:val="20"/>
          <w:lang w:val="en"/>
        </w:rPr>
        <w:t xml:space="preserve"> to see the components of the SHORT CYCLE and LONG CYCLE discussed above. Please also note the sample </w:t>
      </w:r>
      <w:hyperlink r:id="rId17" w:history="1">
        <w:r w:rsidRPr="007A3C03">
          <w:rPr>
            <w:rStyle w:val="Hyperlink"/>
            <w:rFonts w:ascii="Arial" w:hAnsi="Arial" w:cs="Arial"/>
            <w:sz w:val="20"/>
            <w:szCs w:val="20"/>
            <w:lang w:val="en"/>
          </w:rPr>
          <w:t>Variance Forecast</w:t>
        </w:r>
      </w:hyperlink>
      <w:r>
        <w:rPr>
          <w:rFonts w:ascii="Arial" w:hAnsi="Arial" w:cs="Arial"/>
          <w:sz w:val="20"/>
          <w:szCs w:val="20"/>
          <w:lang w:val="en"/>
        </w:rPr>
        <w:t>.</w:t>
      </w:r>
      <w:r>
        <w:rPr>
          <w:rFonts w:ascii="Arial" w:hAnsi="Arial" w:cs="Arial"/>
          <w:b/>
          <w:u w:val="single"/>
          <w:lang w:val="en"/>
        </w:rPr>
        <w:br w:type="page"/>
      </w:r>
    </w:p>
    <w:p w:rsidR="0005193E" w:rsidRPr="0005193E" w:rsidRDefault="0005193E" w:rsidP="0005193E">
      <w:pPr>
        <w:pStyle w:val="NormalWeb"/>
        <w:shd w:val="clear" w:color="auto" w:fill="FFFFFF"/>
        <w:spacing w:line="270" w:lineRule="atLeast"/>
        <w:rPr>
          <w:rFonts w:ascii="Arial" w:hAnsi="Arial" w:cs="Arial"/>
          <w:b/>
          <w:u w:val="single"/>
          <w:lang w:val="en"/>
        </w:rPr>
      </w:pPr>
      <w:r w:rsidRPr="0005193E">
        <w:rPr>
          <w:rFonts w:ascii="Arial" w:hAnsi="Arial" w:cs="Arial"/>
          <w:b/>
          <w:u w:val="single"/>
          <w:lang w:val="en"/>
        </w:rPr>
        <w:lastRenderedPageBreak/>
        <w:t>References:</w:t>
      </w:r>
    </w:p>
    <w:p w:rsidR="0005193E" w:rsidRDefault="0005193E" w:rsidP="0005193E">
      <w:pPr>
        <w:pStyle w:val="NormalWeb"/>
        <w:shd w:val="clear" w:color="auto" w:fill="FFFFFF"/>
        <w:spacing w:line="270" w:lineRule="atLeast"/>
        <w:ind w:left="720" w:hanging="720"/>
        <w:jc w:val="both"/>
        <w:rPr>
          <w:rFonts w:ascii="Arial" w:hAnsi="Arial" w:cs="Arial"/>
          <w:sz w:val="20"/>
          <w:szCs w:val="20"/>
          <w:lang w:val="en"/>
        </w:rPr>
      </w:pPr>
      <w:hyperlink r:id="rId18" w:history="1">
        <w:r w:rsidRPr="00EF70CE">
          <w:rPr>
            <w:rStyle w:val="Hyperlink"/>
            <w:rFonts w:ascii="Arial" w:hAnsi="Arial" w:cs="Arial"/>
            <w:sz w:val="20"/>
            <w:szCs w:val="20"/>
            <w:lang w:val="en"/>
          </w:rPr>
          <w:t>http://www.businessdicti</w:t>
        </w:r>
        <w:bookmarkStart w:id="0" w:name="_GoBack"/>
        <w:bookmarkEnd w:id="0"/>
        <w:r w:rsidRPr="00EF70CE">
          <w:rPr>
            <w:rStyle w:val="Hyperlink"/>
            <w:rFonts w:ascii="Arial" w:hAnsi="Arial" w:cs="Arial"/>
            <w:sz w:val="20"/>
            <w:szCs w:val="20"/>
            <w:lang w:val="en"/>
          </w:rPr>
          <w:t>onary.com/definition/case-study.html</w:t>
        </w:r>
      </w:hyperlink>
      <w:r>
        <w:rPr>
          <w:rFonts w:ascii="Arial" w:hAnsi="Arial" w:cs="Arial"/>
          <w:sz w:val="20"/>
          <w:szCs w:val="20"/>
          <w:lang w:val="en"/>
        </w:rPr>
        <w:t xml:space="preserve"> retrieved March 13, 2017</w:t>
      </w:r>
    </w:p>
    <w:p w:rsidR="0005193E" w:rsidRDefault="0005193E" w:rsidP="0005193E">
      <w:pPr>
        <w:pStyle w:val="NormalWeb"/>
        <w:shd w:val="clear" w:color="auto" w:fill="FFFFFF"/>
        <w:spacing w:line="270" w:lineRule="atLeast"/>
        <w:ind w:left="720" w:hanging="720"/>
        <w:jc w:val="both"/>
        <w:rPr>
          <w:rFonts w:ascii="Arial" w:hAnsi="Arial" w:cs="Arial"/>
          <w:sz w:val="20"/>
          <w:szCs w:val="20"/>
          <w:lang w:val="en"/>
        </w:rPr>
      </w:pPr>
      <w:hyperlink r:id="rId19" w:history="1">
        <w:r w:rsidRPr="00EF70CE">
          <w:rPr>
            <w:rStyle w:val="Hyperlink"/>
            <w:rFonts w:ascii="Arial" w:hAnsi="Arial" w:cs="Arial"/>
            <w:sz w:val="20"/>
            <w:szCs w:val="20"/>
            <w:lang w:val="en"/>
          </w:rPr>
          <w:t>http://college.cengage.com/business/resources/casestudies/students/analyzing.htm</w:t>
        </w:r>
      </w:hyperlink>
      <w:r>
        <w:rPr>
          <w:rFonts w:ascii="Arial" w:hAnsi="Arial" w:cs="Arial"/>
          <w:sz w:val="20"/>
          <w:szCs w:val="20"/>
          <w:lang w:val="en"/>
        </w:rPr>
        <w:t xml:space="preserve"> retrieved March 13, 2017</w:t>
      </w:r>
    </w:p>
    <w:p w:rsidR="0005193E" w:rsidRDefault="0005193E" w:rsidP="0005193E">
      <w:pPr>
        <w:ind w:left="720" w:hanging="720"/>
        <w:jc w:val="both"/>
        <w:rPr>
          <w:rFonts w:ascii="Calibri" w:hAnsi="Calibri"/>
        </w:rPr>
      </w:pPr>
      <w:r>
        <w:rPr>
          <w:rFonts w:ascii="Calibri" w:hAnsi="Calibri"/>
          <w:i/>
        </w:rPr>
        <w:t>Learning With Cases</w:t>
      </w:r>
      <w:r>
        <w:rPr>
          <w:rFonts w:ascii="Calibri" w:hAnsi="Calibri"/>
        </w:rPr>
        <w:t>, 4</w:t>
      </w:r>
      <w:r>
        <w:rPr>
          <w:rFonts w:ascii="Calibri" w:hAnsi="Calibri"/>
          <w:vertAlign w:val="superscript"/>
        </w:rPr>
        <w:t>th</w:t>
      </w:r>
      <w:r>
        <w:rPr>
          <w:rFonts w:ascii="Calibri" w:hAnsi="Calibri"/>
        </w:rPr>
        <w:t xml:space="preserve"> Edition (Book): </w:t>
      </w:r>
      <w:proofErr w:type="spellStart"/>
      <w:r>
        <w:rPr>
          <w:rFonts w:ascii="Calibri" w:hAnsi="Calibri"/>
        </w:rPr>
        <w:t>Mauffette-Leenders</w:t>
      </w:r>
      <w:proofErr w:type="spellEnd"/>
      <w:r>
        <w:rPr>
          <w:rFonts w:ascii="Calibri" w:hAnsi="Calibri"/>
        </w:rPr>
        <w:t xml:space="preserve">, Erskine, </w:t>
      </w:r>
      <w:proofErr w:type="spellStart"/>
      <w:r>
        <w:rPr>
          <w:rFonts w:ascii="Calibri" w:hAnsi="Calibri"/>
        </w:rPr>
        <w:t>Leenders</w:t>
      </w:r>
      <w:proofErr w:type="spellEnd"/>
      <w:r>
        <w:rPr>
          <w:rFonts w:ascii="Calibri" w:hAnsi="Calibri"/>
        </w:rPr>
        <w:t xml:space="preserve">, 2007 </w:t>
      </w:r>
      <w:r>
        <w:rPr>
          <w:rFonts w:ascii="Calibri" w:hAnsi="Calibri"/>
          <w:i/>
        </w:rPr>
        <w:t>(</w:t>
      </w:r>
      <w:r>
        <w:rPr>
          <w:rFonts w:ascii="Calibri" w:hAnsi="Calibri"/>
          <w:b/>
          <w:i/>
          <w:u w:val="single"/>
        </w:rPr>
        <w:t>ONLY AVAILABLE ON RESERVE IN LIBRARY</w:t>
      </w:r>
      <w:r>
        <w:rPr>
          <w:rFonts w:ascii="Calibri" w:hAnsi="Calibri"/>
          <w:i/>
        </w:rPr>
        <w:t>)</w:t>
      </w:r>
      <w:r>
        <w:rPr>
          <w:rFonts w:ascii="Calibri" w:hAnsi="Calibri"/>
          <w:i/>
        </w:rPr>
        <w:t xml:space="preserve"> </w:t>
      </w:r>
      <w:r>
        <w:rPr>
          <w:rFonts w:ascii="Calibri" w:hAnsi="Calibri"/>
        </w:rPr>
        <w:t xml:space="preserve">(ISBN: 978-0-7714-2584-4) </w:t>
      </w:r>
    </w:p>
    <w:p w:rsidR="0005193E" w:rsidRDefault="0005193E" w:rsidP="0005193E">
      <w:pPr>
        <w:ind w:left="2160" w:hanging="2160"/>
        <w:rPr>
          <w:rFonts w:ascii="Calibri" w:hAnsi="Calibri"/>
          <w:b/>
        </w:rPr>
      </w:pPr>
    </w:p>
    <w:p w:rsidR="00B36234" w:rsidRDefault="00B36234" w:rsidP="00B36234"/>
    <w:sectPr w:rsidR="00B36234">
      <w:headerReference w:type="default" r:id="rId20"/>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8C" w:rsidRDefault="0029728C" w:rsidP="00840DC6">
      <w:pPr>
        <w:spacing w:after="0" w:line="240" w:lineRule="auto"/>
      </w:pPr>
      <w:r>
        <w:separator/>
      </w:r>
    </w:p>
  </w:endnote>
  <w:endnote w:type="continuationSeparator" w:id="0">
    <w:p w:rsidR="0029728C" w:rsidRDefault="0029728C" w:rsidP="0084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C6" w:rsidRPr="00B61F34" w:rsidRDefault="00840DC6" w:rsidP="00B61F34">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C6" w:rsidRPr="00B61F34" w:rsidRDefault="00840DC6" w:rsidP="00B61F34">
    <w:pPr>
      <w:pStyle w:val="Footer"/>
      <w:jc w:val="right"/>
      <w:rPr>
        <w:i/>
      </w:rPr>
    </w:pPr>
    <w:r w:rsidRPr="00B61F34">
      <w:rPr>
        <w:rFonts w:cstheme="minorHAnsi"/>
        <w:i/>
      </w:rPr>
      <w:t>©</w:t>
    </w:r>
    <w:r w:rsidRPr="00B61F34">
      <w:rPr>
        <w:i/>
      </w:rPr>
      <w:t xml:space="preserve"> Duane Weaver,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8C" w:rsidRDefault="0029728C" w:rsidP="00840DC6">
      <w:pPr>
        <w:spacing w:after="0" w:line="240" w:lineRule="auto"/>
      </w:pPr>
      <w:r>
        <w:separator/>
      </w:r>
    </w:p>
  </w:footnote>
  <w:footnote w:type="continuationSeparator" w:id="0">
    <w:p w:rsidR="0029728C" w:rsidRDefault="0029728C" w:rsidP="00840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C6" w:rsidRPr="00B61F34" w:rsidRDefault="00840DC6" w:rsidP="00B61F34">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7167"/>
    <w:multiLevelType w:val="hybridMultilevel"/>
    <w:tmpl w:val="89724858"/>
    <w:lvl w:ilvl="0" w:tplc="2390940E">
      <w:start w:val="1"/>
      <w:numFmt w:val="decimal"/>
      <w:lvlText w:val="%1."/>
      <w:lvlJc w:val="left"/>
      <w:pPr>
        <w:ind w:left="720" w:hanging="360"/>
      </w:pPr>
      <w:rPr>
        <w:rFonts w:ascii="Helvetica" w:hAnsi="Helvetica" w:cs="Helvetica"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672CB8"/>
    <w:multiLevelType w:val="hybridMultilevel"/>
    <w:tmpl w:val="23CA6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96"/>
    <w:rsid w:val="0005193E"/>
    <w:rsid w:val="0029728C"/>
    <w:rsid w:val="00360C81"/>
    <w:rsid w:val="00391CE5"/>
    <w:rsid w:val="00511816"/>
    <w:rsid w:val="007A3C03"/>
    <w:rsid w:val="00840DC6"/>
    <w:rsid w:val="00937EB0"/>
    <w:rsid w:val="00B36234"/>
    <w:rsid w:val="00B61F34"/>
    <w:rsid w:val="00EE2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51AEB9-A7AD-4240-AECA-AC2A2A4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96"/>
    <w:rPr>
      <w:strike w:val="0"/>
      <w:dstrike w:val="0"/>
      <w:color w:val="337AB7"/>
      <w:u w:val="none"/>
      <w:effect w:val="none"/>
      <w:shd w:val="clear" w:color="auto" w:fill="auto"/>
    </w:rPr>
  </w:style>
  <w:style w:type="paragraph" w:styleId="ListParagraph">
    <w:name w:val="List Paragraph"/>
    <w:basedOn w:val="Normal"/>
    <w:uiPriority w:val="34"/>
    <w:qFormat/>
    <w:rsid w:val="00EE2396"/>
    <w:pPr>
      <w:ind w:left="720"/>
      <w:contextualSpacing/>
    </w:pPr>
  </w:style>
  <w:style w:type="paragraph" w:styleId="NormalWeb">
    <w:name w:val="Normal (Web)"/>
    <w:basedOn w:val="Normal"/>
    <w:uiPriority w:val="99"/>
    <w:semiHidden/>
    <w:unhideWhenUsed/>
    <w:rsid w:val="00B36234"/>
    <w:pPr>
      <w:spacing w:after="15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5193E"/>
    <w:rPr>
      <w:color w:val="954F72" w:themeColor="followedHyperlink"/>
      <w:u w:val="single"/>
    </w:rPr>
  </w:style>
  <w:style w:type="paragraph" w:styleId="Header">
    <w:name w:val="header"/>
    <w:basedOn w:val="Normal"/>
    <w:link w:val="HeaderChar"/>
    <w:uiPriority w:val="99"/>
    <w:unhideWhenUsed/>
    <w:rsid w:val="0084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C6"/>
  </w:style>
  <w:style w:type="paragraph" w:styleId="Footer">
    <w:name w:val="footer"/>
    <w:basedOn w:val="Normal"/>
    <w:link w:val="FooterChar"/>
    <w:uiPriority w:val="99"/>
    <w:unhideWhenUsed/>
    <w:rsid w:val="0084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C6"/>
  </w:style>
  <w:style w:type="paragraph" w:styleId="BalloonText">
    <w:name w:val="Balloon Text"/>
    <w:basedOn w:val="Normal"/>
    <w:link w:val="BalloonTextChar"/>
    <w:uiPriority w:val="99"/>
    <w:semiHidden/>
    <w:unhideWhenUsed/>
    <w:rsid w:val="00360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cenario.html" TargetMode="External"/><Relationship Id="rId13" Type="http://schemas.openxmlformats.org/officeDocument/2006/relationships/hyperlink" Target="http://www.businessdictionary.com/definition/employed.html" TargetMode="External"/><Relationship Id="rId18" Type="http://schemas.openxmlformats.org/officeDocument/2006/relationships/hyperlink" Target="http://www.businessdictionary.com/definition/case-study.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usinessdictionary.com/definition/study.html" TargetMode="External"/><Relationship Id="rId12" Type="http://schemas.openxmlformats.org/officeDocument/2006/relationships/hyperlink" Target="http://www.businessdictionary.com/definition/analyze.html" TargetMode="External"/><Relationship Id="rId17" Type="http://schemas.openxmlformats.org/officeDocument/2006/relationships/hyperlink" Target="https://web.viu.ca/weaverd/Mark160/Variance%20Forecast.xlsx" TargetMode="External"/><Relationship Id="rId2" Type="http://schemas.openxmlformats.org/officeDocument/2006/relationships/styles" Target="styles.xml"/><Relationship Id="rId16" Type="http://schemas.openxmlformats.org/officeDocument/2006/relationships/hyperlink" Target="https://web.viu.ca/weaverd/Mark160/Copy%20of%20case%20prep%20tool%20sheet.xls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required.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llege.cengage.com/business/resources/casestudies/students/analyzing.htm" TargetMode="External"/><Relationship Id="rId23" Type="http://schemas.openxmlformats.org/officeDocument/2006/relationships/fontTable" Target="fontTable.xml"/><Relationship Id="rId10" Type="http://schemas.openxmlformats.org/officeDocument/2006/relationships/hyperlink" Target="http://www.businessdictionary.com/definition/tool.html" TargetMode="External"/><Relationship Id="rId19" Type="http://schemas.openxmlformats.org/officeDocument/2006/relationships/hyperlink" Target="http://college.cengage.com/business/resources/casestudies/students/analyzing.htm" TargetMode="External"/><Relationship Id="rId4" Type="http://schemas.openxmlformats.org/officeDocument/2006/relationships/webSettings" Target="webSettings.xml"/><Relationship Id="rId9" Type="http://schemas.openxmlformats.org/officeDocument/2006/relationships/hyperlink" Target="http://www.businessdictionary.com/definition/training.html" TargetMode="External"/><Relationship Id="rId14" Type="http://schemas.openxmlformats.org/officeDocument/2006/relationships/hyperlink" Target="http://www.businessdictionary.com/definition/assumption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computer1</cp:lastModifiedBy>
  <cp:revision>5</cp:revision>
  <cp:lastPrinted>2017-03-13T17:34:00Z</cp:lastPrinted>
  <dcterms:created xsi:type="dcterms:W3CDTF">2017-03-13T16:47:00Z</dcterms:created>
  <dcterms:modified xsi:type="dcterms:W3CDTF">2017-03-13T17:39:00Z</dcterms:modified>
</cp:coreProperties>
</file>