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55B97" w14:textId="284747AB" w:rsidR="00B72AA5" w:rsidRDefault="00B72AA5" w:rsidP="00E63EEC">
      <w:pPr>
        <w:jc w:val="center"/>
      </w:pPr>
      <w:r>
        <w:t>Equations</w:t>
      </w:r>
      <w:r w:rsidR="00CF6FCE">
        <w:t xml:space="preserve"> and Stuff</w:t>
      </w:r>
    </w:p>
    <w:p w14:paraId="41276FEB" w14:textId="77777777" w:rsidR="00B72AA5" w:rsidRDefault="00B72AA5">
      <w:r w:rsidRPr="00B72AA5">
        <w:rPr>
          <w:position w:val="-6"/>
        </w:rPr>
        <w:object w:dxaOrig="1060" w:dyaOrig="260" w14:anchorId="68E78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13.2pt" o:ole="">
            <v:imagedata r:id="rId6" o:title=""/>
          </v:shape>
          <o:OLEObject Type="Embed" ProgID="Equation.3" ShapeID="_x0000_i1025" DrawAspect="Content" ObjectID="_1506417035" r:id="rId7"/>
        </w:object>
      </w:r>
    </w:p>
    <w:p w14:paraId="20FD6FD4" w14:textId="77777777" w:rsidR="004C7C35" w:rsidRDefault="004C7C35"/>
    <w:p w14:paraId="35B7C93F" w14:textId="77777777" w:rsidR="00B72AA5" w:rsidRDefault="00B72AA5">
      <w:r w:rsidRPr="00B72AA5">
        <w:rPr>
          <w:position w:val="-40"/>
        </w:rPr>
        <w:object w:dxaOrig="1600" w:dyaOrig="920" w14:anchorId="15942796">
          <v:shape id="_x0000_i1026" type="#_x0000_t75" style="width:79.8pt;height:46.2pt" o:ole="">
            <v:imagedata r:id="rId8" o:title=""/>
          </v:shape>
          <o:OLEObject Type="Embed" ProgID="Equation.3" ShapeID="_x0000_i1026" DrawAspect="Content" ObjectID="_1506417036" r:id="rId9"/>
        </w:object>
      </w:r>
    </w:p>
    <w:p w14:paraId="66B03653" w14:textId="77777777" w:rsidR="00B72AA5" w:rsidRDefault="00B72AA5">
      <w:r w:rsidRPr="00B72AA5">
        <w:rPr>
          <w:position w:val="-30"/>
        </w:rPr>
        <w:object w:dxaOrig="1500" w:dyaOrig="680" w14:anchorId="6FBF5EA9">
          <v:shape id="_x0000_i1027" type="#_x0000_t75" style="width:75pt;height:34.2pt" o:ole="">
            <v:imagedata r:id="rId10" o:title=""/>
          </v:shape>
          <o:OLEObject Type="Embed" ProgID="Equation.3" ShapeID="_x0000_i1027" DrawAspect="Content" ObjectID="_1506417037" r:id="rId11"/>
        </w:object>
      </w:r>
    </w:p>
    <w:p w14:paraId="1120F016" w14:textId="77777777" w:rsidR="004C7C35" w:rsidRDefault="004C7C35"/>
    <w:p w14:paraId="37A73EFB" w14:textId="77777777" w:rsidR="00B72AA5" w:rsidRDefault="00B72AA5">
      <w:r w:rsidRPr="00B72AA5">
        <w:rPr>
          <w:position w:val="-12"/>
        </w:rPr>
        <w:object w:dxaOrig="1040" w:dyaOrig="340" w14:anchorId="1B9F69F0">
          <v:shape id="_x0000_i1028" type="#_x0000_t75" style="width:52.2pt;height:16.8pt" o:ole="">
            <v:imagedata r:id="rId12" o:title=""/>
          </v:shape>
          <o:OLEObject Type="Embed" ProgID="Equation.3" ShapeID="_x0000_i1028" DrawAspect="Content" ObjectID="_1506417038" r:id="rId13"/>
        </w:object>
      </w:r>
    </w:p>
    <w:p w14:paraId="2627E57F" w14:textId="77777777" w:rsidR="004C7C35" w:rsidRDefault="004C7C35"/>
    <w:p w14:paraId="639C0975" w14:textId="77777777" w:rsidR="00B72AA5" w:rsidRDefault="00B72AA5">
      <w:r w:rsidRPr="00B72AA5">
        <w:rPr>
          <w:position w:val="-24"/>
        </w:rPr>
        <w:object w:dxaOrig="1160" w:dyaOrig="620" w14:anchorId="4DAFEF6F">
          <v:shape id="_x0000_i1029" type="#_x0000_t75" style="width:58.2pt;height:31.2pt" o:ole="">
            <v:imagedata r:id="rId14" o:title=""/>
          </v:shape>
          <o:OLEObject Type="Embed" ProgID="Equation.3" ShapeID="_x0000_i1029" DrawAspect="Content" ObjectID="_1506417039" r:id="rId15"/>
        </w:object>
      </w:r>
    </w:p>
    <w:p w14:paraId="7423C2EA" w14:textId="77777777" w:rsidR="004C7C35" w:rsidRDefault="004C7C35"/>
    <w:p w14:paraId="1AF97D0D" w14:textId="77777777" w:rsidR="00B72AA5" w:rsidRDefault="00B72AA5">
      <w:r w:rsidRPr="00B72AA5">
        <w:rPr>
          <w:position w:val="-12"/>
        </w:rPr>
        <w:object w:dxaOrig="1480" w:dyaOrig="620" w14:anchorId="71814798">
          <v:shape id="_x0000_i1030" type="#_x0000_t75" style="width:73.8pt;height:31.2pt" o:ole="">
            <v:imagedata r:id="rId16" o:title=""/>
          </v:shape>
          <o:OLEObject Type="Embed" ProgID="Equation.3" ShapeID="_x0000_i1030" DrawAspect="Content" ObjectID="_1506417040" r:id="rId17"/>
        </w:object>
      </w:r>
    </w:p>
    <w:p w14:paraId="703F20E1" w14:textId="0D927C25" w:rsidR="00B72AA5" w:rsidRDefault="00001F06">
      <w:r w:rsidRPr="00B72AA5">
        <w:rPr>
          <w:position w:val="-12"/>
        </w:rPr>
        <w:object w:dxaOrig="1440" w:dyaOrig="620" w14:anchorId="7A5E4538">
          <v:shape id="_x0000_i1031" type="#_x0000_t75" style="width:1in;height:31.2pt" o:ole="">
            <v:imagedata r:id="rId18" o:title=""/>
          </v:shape>
          <o:OLEObject Type="Embed" ProgID="Equation.3" ShapeID="_x0000_i1031" DrawAspect="Content" ObjectID="_1506417041" r:id="rId19"/>
        </w:object>
      </w:r>
    </w:p>
    <w:p w14:paraId="08C4E313" w14:textId="17A9C0D8" w:rsidR="00CF6FCE" w:rsidRDefault="001F0E6A">
      <w:pPr>
        <w:rPr>
          <w:position w:val="-12"/>
        </w:rPr>
      </w:pPr>
      <w:r w:rsidRPr="00001F06">
        <w:rPr>
          <w:position w:val="-28"/>
        </w:rPr>
        <w:object w:dxaOrig="2260" w:dyaOrig="680" w14:anchorId="7FBD2E64">
          <v:shape id="_x0000_i1032" type="#_x0000_t75" style="width:112.8pt;height:34.2pt" o:ole="">
            <v:imagedata r:id="rId20" o:title=""/>
          </v:shape>
          <o:OLEObject Type="Embed" ProgID="Equation.3" ShapeID="_x0000_i1032" DrawAspect="Content" ObjectID="_1506417042" r:id="rId21"/>
        </w:object>
      </w:r>
    </w:p>
    <w:p w14:paraId="388CA2C4" w14:textId="498A9B7B" w:rsidR="00001F06" w:rsidRDefault="00001F06">
      <w:pPr>
        <w:rPr>
          <w:position w:val="-12"/>
        </w:rPr>
      </w:pPr>
      <w:r w:rsidRPr="00001F06">
        <w:rPr>
          <w:position w:val="-32"/>
        </w:rPr>
        <w:object w:dxaOrig="3200" w:dyaOrig="740" w14:anchorId="4B1D9930">
          <v:shape id="_x0000_i1033" type="#_x0000_t75" style="width:160.2pt;height:37.2pt" o:ole="">
            <v:imagedata r:id="rId22" o:title=""/>
          </v:shape>
          <o:OLEObject Type="Embed" ProgID="Equation.3" ShapeID="_x0000_i1033" DrawAspect="Content" ObjectID="_1506417043" r:id="rId23"/>
        </w:object>
      </w:r>
    </w:p>
    <w:p w14:paraId="064D179E" w14:textId="152BC8A3" w:rsidR="00001F06" w:rsidRDefault="001F0E6A">
      <w:pPr>
        <w:rPr>
          <w:position w:val="-12"/>
        </w:rPr>
      </w:pPr>
      <w:r w:rsidRPr="00001F06">
        <w:rPr>
          <w:position w:val="-26"/>
        </w:rPr>
        <w:object w:dxaOrig="3680" w:dyaOrig="680" w14:anchorId="685A0126">
          <v:shape id="_x0000_i1034" type="#_x0000_t75" style="width:184.2pt;height:34.2pt" o:ole="">
            <v:imagedata r:id="rId24" o:title=""/>
          </v:shape>
          <o:OLEObject Type="Embed" ProgID="Equation.3" ShapeID="_x0000_i1034" DrawAspect="Content" ObjectID="_1506417044" r:id="rId25"/>
        </w:object>
      </w:r>
      <w:r w:rsidR="004B7069">
        <w:rPr>
          <w:position w:val="-26"/>
        </w:rPr>
        <w:t>(</w:t>
      </w:r>
      <w:proofErr w:type="gramStart"/>
      <w:r w:rsidR="004B7069">
        <w:rPr>
          <w:position w:val="-26"/>
        </w:rPr>
        <w:t>where</w:t>
      </w:r>
      <w:proofErr w:type="gramEnd"/>
      <w:r w:rsidR="004B7069">
        <w:rPr>
          <w:position w:val="-26"/>
        </w:rPr>
        <w:t xml:space="preserve"> H is the ‘scale height’)</w:t>
      </w:r>
    </w:p>
    <w:p w14:paraId="3160C751" w14:textId="77777777" w:rsidR="001F0E6A" w:rsidRDefault="001F0E6A">
      <w:pPr>
        <w:rPr>
          <w:position w:val="-12"/>
        </w:rPr>
      </w:pPr>
    </w:p>
    <w:p w14:paraId="6586B789" w14:textId="2E2DD5A2" w:rsidR="001F0E6A" w:rsidRDefault="001F0E6A">
      <w:r w:rsidRPr="001F0E6A">
        <w:rPr>
          <w:position w:val="-14"/>
        </w:rPr>
        <w:object w:dxaOrig="1720" w:dyaOrig="360" w14:anchorId="06F8CD17">
          <v:shape id="_x0000_i1035" type="#_x0000_t75" style="width:85.8pt;height:18pt" o:ole="">
            <v:imagedata r:id="rId26" o:title=""/>
          </v:shape>
          <o:OLEObject Type="Embed" ProgID="Equation.3" ShapeID="_x0000_i1035" DrawAspect="Content" ObjectID="_1506417045" r:id="rId27"/>
        </w:object>
      </w:r>
      <w:r w:rsidR="004B7069">
        <w:rPr>
          <w:position w:val="-14"/>
        </w:rPr>
        <w:t xml:space="preserve">  </w:t>
      </w:r>
      <w:proofErr w:type="gramStart"/>
      <w:r w:rsidR="004B7069">
        <w:rPr>
          <w:position w:val="-14"/>
        </w:rPr>
        <w:t>or</w:t>
      </w:r>
      <w:proofErr w:type="gramEnd"/>
      <w:r w:rsidR="004B7069">
        <w:rPr>
          <w:position w:val="-14"/>
        </w:rPr>
        <w:t xml:space="preserve">  </w:t>
      </w:r>
      <w:r w:rsidR="004B7069" w:rsidRPr="004B7069">
        <w:rPr>
          <w:position w:val="-16"/>
        </w:rPr>
        <w:object w:dxaOrig="2380" w:dyaOrig="440" w14:anchorId="2AC9959D">
          <v:shape id="_x0000_i1036" type="#_x0000_t75" style="width:118.8pt;height:22.2pt" o:ole="">
            <v:imagedata r:id="rId28" o:title=""/>
          </v:shape>
          <o:OLEObject Type="Embed" ProgID="Equation.3" ShapeID="_x0000_i1036" DrawAspect="Content" ObjectID="_1506417046" r:id="rId29"/>
        </w:object>
      </w:r>
      <w:r w:rsidR="004B7069">
        <w:rPr>
          <w:position w:val="-14"/>
        </w:rPr>
        <w:t xml:space="preserve">  (integrated over wavelength range)</w:t>
      </w:r>
    </w:p>
    <w:p w14:paraId="7CA06C1E" w14:textId="77777777" w:rsidR="001F0E6A" w:rsidRDefault="001F0E6A"/>
    <w:p w14:paraId="7E44583C" w14:textId="77777777" w:rsidR="00AA4489" w:rsidRDefault="00AA4489"/>
    <w:p w14:paraId="1EF9EB70" w14:textId="77777777" w:rsidR="00AA4489" w:rsidRDefault="00AA4489"/>
    <w:p w14:paraId="40DD4AAE" w14:textId="77777777" w:rsidR="00B72AA5" w:rsidRDefault="00B72AA5">
      <w:r>
        <w:t>Derived Values</w:t>
      </w:r>
    </w:p>
    <w:p w14:paraId="0486C144" w14:textId="77777777" w:rsidR="00B72AA5" w:rsidRDefault="00CF6FCE">
      <w:r w:rsidRPr="00B72AA5">
        <w:rPr>
          <w:position w:val="-10"/>
        </w:rPr>
        <w:object w:dxaOrig="5380" w:dyaOrig="380" w14:anchorId="07A47CFF">
          <v:shape id="_x0000_i1037" type="#_x0000_t75" style="width:268.8pt;height:19.2pt" o:ole="">
            <v:imagedata r:id="rId30" o:title=""/>
          </v:shape>
          <o:OLEObject Type="Embed" ProgID="Equation.3" ShapeID="_x0000_i1037" DrawAspect="Content" ObjectID="_1506417047" r:id="rId31"/>
        </w:object>
      </w:r>
    </w:p>
    <w:p w14:paraId="40B10F31" w14:textId="77777777" w:rsidR="00B72AA5" w:rsidRDefault="004B7069">
      <w:r w:rsidRPr="00B72AA5">
        <w:rPr>
          <w:position w:val="-12"/>
        </w:rPr>
        <w:object w:dxaOrig="3900" w:dyaOrig="380" w14:anchorId="4C5BEFF8">
          <v:shape id="_x0000_i1038" type="#_x0000_t75" style="width:195pt;height:19.2pt" o:ole="">
            <v:imagedata r:id="rId32" o:title=""/>
          </v:shape>
          <o:OLEObject Type="Embed" ProgID="Equation.3" ShapeID="_x0000_i1038" DrawAspect="Content" ObjectID="_1506417048" r:id="rId33"/>
        </w:object>
      </w:r>
    </w:p>
    <w:p w14:paraId="63A09B32" w14:textId="7C84A1C2" w:rsidR="00E63EEC" w:rsidRDefault="00CF6FCE">
      <w:r w:rsidRPr="00001F06">
        <w:rPr>
          <w:rFonts w:ascii="Symbol" w:hAnsi="Symbol"/>
        </w:rPr>
        <w:t></w:t>
      </w:r>
      <w:r>
        <w:t xml:space="preserve"> = </w:t>
      </w:r>
      <w:r w:rsidR="00001F06">
        <w:t>6.6 x 10</w:t>
      </w:r>
      <w:r w:rsidR="00001F06" w:rsidRPr="00001F06">
        <w:rPr>
          <w:vertAlign w:val="superscript"/>
        </w:rPr>
        <w:t>-8</w:t>
      </w:r>
      <w:r w:rsidR="00001F06">
        <w:t xml:space="preserve"> m</w:t>
      </w:r>
    </w:p>
    <w:p w14:paraId="74C9E20E" w14:textId="77777777" w:rsidR="00AA4489" w:rsidRDefault="00AA4489"/>
    <w:p w14:paraId="236EC98C" w14:textId="77777777" w:rsidR="00E63EEC" w:rsidRDefault="00E63EEC">
      <w:r>
        <w:t>Useful Bits</w:t>
      </w:r>
    </w:p>
    <w:p w14:paraId="6C36C76A" w14:textId="77777777" w:rsidR="00E63EEC" w:rsidRDefault="00E63EEC">
      <w:r>
        <w:t>STP = 273K, 101,300 Pa (</w:t>
      </w:r>
      <w:proofErr w:type="spellStart"/>
      <w:r>
        <w:t>O</w:t>
      </w:r>
      <w:r w:rsidRPr="00E63EEC">
        <w:rPr>
          <w:vertAlign w:val="superscript"/>
        </w:rPr>
        <w:t>o</w:t>
      </w:r>
      <w:r>
        <w:t>C</w:t>
      </w:r>
      <w:proofErr w:type="spellEnd"/>
      <w:r>
        <w:t>, 1</w:t>
      </w:r>
      <w:r w:rsidR="006E5AC3">
        <w:t>.00</w:t>
      </w:r>
      <w:r>
        <w:t xml:space="preserve"> </w:t>
      </w:r>
      <w:proofErr w:type="spellStart"/>
      <w:r>
        <w:t>atm</w:t>
      </w:r>
      <w:proofErr w:type="spellEnd"/>
      <w:r>
        <w:t>)</w:t>
      </w:r>
    </w:p>
    <w:p w14:paraId="0C8D1942" w14:textId="77777777" w:rsidR="00E63EEC" w:rsidRDefault="00E63EEC">
      <w:r>
        <w:t>Planck’s constant; h=6.626 x 10</w:t>
      </w:r>
      <w:r w:rsidRPr="00E63EEC">
        <w:rPr>
          <w:vertAlign w:val="superscript"/>
        </w:rPr>
        <w:t>-34</w:t>
      </w:r>
      <w:r>
        <w:t xml:space="preserve"> J s</w:t>
      </w:r>
    </w:p>
    <w:p w14:paraId="1C0EB43F" w14:textId="77777777" w:rsidR="00E63EEC" w:rsidRDefault="00E63EEC">
      <w:r>
        <w:t xml:space="preserve">Speed of light in </w:t>
      </w:r>
      <w:proofErr w:type="spellStart"/>
      <w:r>
        <w:t>vac</w:t>
      </w:r>
      <w:proofErr w:type="spellEnd"/>
      <w:r>
        <w:t>; c = 3.00 x 10</w:t>
      </w:r>
      <w:r w:rsidRPr="00E63EEC">
        <w:rPr>
          <w:vertAlign w:val="superscript"/>
        </w:rPr>
        <w:t>8</w:t>
      </w:r>
      <w:r>
        <w:t xml:space="preserve"> m/s</w:t>
      </w:r>
    </w:p>
    <w:p w14:paraId="7B25A25C" w14:textId="77777777" w:rsidR="00E63EEC" w:rsidRDefault="00E63EEC">
      <w:pPr>
        <w:rPr>
          <w:vertAlign w:val="superscript"/>
        </w:rPr>
      </w:pPr>
      <w:r>
        <w:t>Acceleration due to gravity; g = 9.8 m/s</w:t>
      </w:r>
      <w:r w:rsidRPr="00E63EEC">
        <w:rPr>
          <w:vertAlign w:val="superscript"/>
        </w:rPr>
        <w:t>2</w:t>
      </w:r>
    </w:p>
    <w:p w14:paraId="6DD29C94" w14:textId="77777777" w:rsidR="00E63EEC" w:rsidRDefault="006E5AC3">
      <w:pPr>
        <w:rPr>
          <w:vertAlign w:val="superscript"/>
        </w:rPr>
      </w:pPr>
      <w:r>
        <w:t>Universal gas constant; R = 0.0</w:t>
      </w:r>
      <w:r w:rsidR="005B1EBE">
        <w:t>8</w:t>
      </w:r>
      <w:r>
        <w:t xml:space="preserve">206 L </w:t>
      </w:r>
      <w:proofErr w:type="spellStart"/>
      <w:r>
        <w:t>atm</w:t>
      </w:r>
      <w:proofErr w:type="spellEnd"/>
      <w:r>
        <w:t xml:space="preserve"> mol</w:t>
      </w:r>
      <w:r w:rsidRPr="006E5AC3">
        <w:rPr>
          <w:vertAlign w:val="superscript"/>
        </w:rPr>
        <w:t>-1</w:t>
      </w:r>
      <w:r>
        <w:t xml:space="preserve"> K</w:t>
      </w:r>
      <w:r w:rsidRPr="006E5AC3">
        <w:rPr>
          <w:vertAlign w:val="superscript"/>
        </w:rPr>
        <w:t>-1</w:t>
      </w:r>
      <w:r>
        <w:t xml:space="preserve"> = 8.314 J mol</w:t>
      </w:r>
      <w:r w:rsidRPr="006E5AC3">
        <w:rPr>
          <w:vertAlign w:val="superscript"/>
        </w:rPr>
        <w:t>-1</w:t>
      </w:r>
      <w:r>
        <w:t xml:space="preserve"> K</w:t>
      </w:r>
      <w:r w:rsidRPr="006E5AC3">
        <w:rPr>
          <w:vertAlign w:val="superscript"/>
        </w:rPr>
        <w:t>-1</w:t>
      </w:r>
    </w:p>
    <w:p w14:paraId="0DA053FA" w14:textId="6B008A6D" w:rsidR="00CF6FCE" w:rsidRDefault="00CF6FCE">
      <w:pPr>
        <w:rPr>
          <w:vertAlign w:val="superscript"/>
        </w:rPr>
      </w:pPr>
      <w:r w:rsidRPr="00CF6FCE">
        <w:t>Stephen Boltzmann constant</w:t>
      </w:r>
      <w:r>
        <w:t>;</w:t>
      </w:r>
      <w:r w:rsidRPr="00CF6FCE">
        <w:t xml:space="preserve"> </w:t>
      </w:r>
      <w:r w:rsidRPr="00CF6FCE">
        <w:rPr>
          <w:rFonts w:ascii="Symbol" w:hAnsi="Symbol"/>
        </w:rPr>
        <w:t></w:t>
      </w:r>
      <w:r w:rsidRPr="00CF6FCE">
        <w:t xml:space="preserve"> = 5.67 x 10</w:t>
      </w:r>
      <w:r w:rsidRPr="00CF6FCE">
        <w:rPr>
          <w:vertAlign w:val="superscript"/>
        </w:rPr>
        <w:t>-8</w:t>
      </w:r>
      <w:r w:rsidRPr="00CF6FCE">
        <w:t xml:space="preserve"> W m</w:t>
      </w:r>
      <w:r w:rsidRPr="00CF6FCE">
        <w:rPr>
          <w:vertAlign w:val="superscript"/>
        </w:rPr>
        <w:t>-2</w:t>
      </w:r>
      <w:r w:rsidRPr="00CF6FCE">
        <w:t xml:space="preserve"> K</w:t>
      </w:r>
      <w:r w:rsidRPr="00CF6FCE">
        <w:rPr>
          <w:vertAlign w:val="superscript"/>
        </w:rPr>
        <w:t>-4</w:t>
      </w:r>
    </w:p>
    <w:p w14:paraId="7C3C00B8" w14:textId="43CF17F1" w:rsidR="001F0E6A" w:rsidRDefault="001F0E6A">
      <w:r w:rsidRPr="001F0E6A">
        <w:t>Earth’s Albedo</w:t>
      </w:r>
      <w:r>
        <w:t>; A</w:t>
      </w:r>
      <w:r w:rsidRPr="001F0E6A">
        <w:t xml:space="preserve"> = 0.33</w:t>
      </w:r>
    </w:p>
    <w:p w14:paraId="2F697208" w14:textId="365142FF" w:rsidR="004B7069" w:rsidRDefault="004B7069">
      <w:r>
        <w:t>Earth’s scale height; H ~ 6.5 km</w:t>
      </w:r>
    </w:p>
    <w:p w14:paraId="68CB312F" w14:textId="24FD9AB3" w:rsidR="001F0E6A" w:rsidRPr="001F0E6A" w:rsidRDefault="004B7069">
      <w:r>
        <w:t>S</w:t>
      </w:r>
      <w:r w:rsidR="001F0E6A">
        <w:t>olar irradiance on Earth; I = 1.4 x 10</w:t>
      </w:r>
      <w:r w:rsidR="001F0E6A" w:rsidRPr="001F0E6A">
        <w:rPr>
          <w:vertAlign w:val="superscript"/>
        </w:rPr>
        <w:t>3</w:t>
      </w:r>
      <w:r w:rsidR="001F0E6A">
        <w:t xml:space="preserve"> J m</w:t>
      </w:r>
      <w:r w:rsidR="001F0E6A" w:rsidRPr="001F0E6A">
        <w:rPr>
          <w:vertAlign w:val="superscript"/>
        </w:rPr>
        <w:t>-2</w:t>
      </w:r>
      <w:r w:rsidR="001F0E6A">
        <w:t xml:space="preserve"> s</w:t>
      </w:r>
      <w:r w:rsidR="001F0E6A" w:rsidRPr="001F0E6A">
        <w:rPr>
          <w:vertAlign w:val="superscript"/>
        </w:rPr>
        <w:t>-1</w:t>
      </w:r>
    </w:p>
    <w:p w14:paraId="7AD64679" w14:textId="77777777" w:rsidR="001F0E6A" w:rsidRDefault="001F0E6A" w:rsidP="004C7C35"/>
    <w:p w14:paraId="262CFD4F" w14:textId="26FE877B" w:rsidR="00CF6FCE" w:rsidRDefault="00CF6FCE" w:rsidP="004C7C35">
      <w:r>
        <w:t>Dimensional analysis</w:t>
      </w:r>
    </w:p>
    <w:p w14:paraId="43CDCF07" w14:textId="38C4072F" w:rsidR="006E5AC3" w:rsidRDefault="006E5AC3" w:rsidP="004C7C35">
      <w:r>
        <w:t>Pa = N m</w:t>
      </w:r>
      <w:r w:rsidRPr="006E5AC3">
        <w:rPr>
          <w:vertAlign w:val="superscript"/>
        </w:rPr>
        <w:t>-2</w:t>
      </w:r>
      <w:r w:rsidR="004C7C35">
        <w:tab/>
      </w:r>
      <w:r w:rsidR="004C7C35">
        <w:tab/>
      </w:r>
      <w:r>
        <w:t>N = kg m s</w:t>
      </w:r>
      <w:r w:rsidRPr="006E5AC3">
        <w:rPr>
          <w:vertAlign w:val="superscript"/>
        </w:rPr>
        <w:t>-2</w:t>
      </w:r>
      <w:r w:rsidR="004C7C35">
        <w:tab/>
      </w:r>
      <w:r w:rsidR="004C7C35">
        <w:tab/>
      </w:r>
      <w:r>
        <w:t>J = N m = kg m</w:t>
      </w:r>
      <w:r w:rsidRPr="006E5AC3">
        <w:rPr>
          <w:vertAlign w:val="superscript"/>
        </w:rPr>
        <w:t>2</w:t>
      </w:r>
      <w:r>
        <w:t xml:space="preserve"> s</w:t>
      </w:r>
      <w:r w:rsidRPr="006E5AC3">
        <w:rPr>
          <w:vertAlign w:val="superscript"/>
        </w:rPr>
        <w:t>-2</w:t>
      </w:r>
      <w:r w:rsidR="00CF6FCE">
        <w:rPr>
          <w:vertAlign w:val="superscript"/>
        </w:rPr>
        <w:tab/>
      </w:r>
      <w:r w:rsidR="00CF6FCE">
        <w:t xml:space="preserve">W = </w:t>
      </w:r>
      <w:r w:rsidR="001F0E6A">
        <w:t>J s</w:t>
      </w:r>
      <w:r w:rsidR="001F0E6A" w:rsidRPr="001F0E6A">
        <w:rPr>
          <w:vertAlign w:val="superscript"/>
        </w:rPr>
        <w:t>-1</w:t>
      </w:r>
      <w:r w:rsidR="001F0E6A">
        <w:t xml:space="preserve"> = kg m</w:t>
      </w:r>
      <w:r w:rsidR="001F0E6A" w:rsidRPr="001F0E6A">
        <w:rPr>
          <w:vertAlign w:val="superscript"/>
        </w:rPr>
        <w:t>2</w:t>
      </w:r>
      <w:r w:rsidR="001F0E6A">
        <w:t xml:space="preserve"> s</w:t>
      </w:r>
      <w:r w:rsidR="001F0E6A" w:rsidRPr="001F0E6A">
        <w:rPr>
          <w:vertAlign w:val="superscript"/>
        </w:rPr>
        <w:t>-3</w:t>
      </w:r>
      <w:r w:rsidR="001F0E6A">
        <w:t xml:space="preserve"> </w:t>
      </w:r>
    </w:p>
    <w:p w14:paraId="095A8C91" w14:textId="77777777" w:rsidR="001F0E6A" w:rsidRPr="00CF6FCE" w:rsidRDefault="001F0E6A" w:rsidP="004C7C35"/>
    <w:p w14:paraId="2043446E" w14:textId="00CE4F42" w:rsidR="00E63EEC" w:rsidRDefault="006E5AC3" w:rsidP="00CF6FCE">
      <w:pPr>
        <w:jc w:val="center"/>
      </w:pPr>
      <w:r>
        <w:br w:type="page"/>
      </w:r>
      <w:r w:rsidR="00CF6FCE">
        <w:lastRenderedPageBreak/>
        <w:t>Terminology</w:t>
      </w:r>
    </w:p>
    <w:p w14:paraId="76359627" w14:textId="77777777" w:rsidR="00CF6FCE" w:rsidRDefault="00CF6FCE" w:rsidP="00CF6FCE">
      <w:pPr>
        <w:jc w:val="center"/>
      </w:pPr>
    </w:p>
    <w:p w14:paraId="4FA4E9BB" w14:textId="77777777" w:rsidR="00E63EEC" w:rsidRDefault="00E63EEC">
      <w:r>
        <w:t>Source, Sink</w:t>
      </w:r>
    </w:p>
    <w:p w14:paraId="04A78680" w14:textId="77777777" w:rsidR="00E63EEC" w:rsidRDefault="00E63EEC"/>
    <w:p w14:paraId="29DF8EA1" w14:textId="77777777" w:rsidR="00E63EEC" w:rsidRDefault="00997A16">
      <w:r>
        <w:t>Reservoir</w:t>
      </w:r>
      <w:r w:rsidR="00E63EEC">
        <w:t>/Compartment</w:t>
      </w:r>
    </w:p>
    <w:p w14:paraId="006F7DD3" w14:textId="77777777" w:rsidR="00E63EEC" w:rsidRDefault="00E63EEC"/>
    <w:p w14:paraId="503AB821" w14:textId="77777777" w:rsidR="00E63EEC" w:rsidRDefault="00E63EEC">
      <w:r>
        <w:t>Transformation</w:t>
      </w:r>
    </w:p>
    <w:p w14:paraId="77B6B7D5" w14:textId="77777777" w:rsidR="00E63EEC" w:rsidRDefault="00E63EEC"/>
    <w:p w14:paraId="37B7569F" w14:textId="77777777" w:rsidR="00E63EEC" w:rsidRDefault="00E63EEC">
      <w:r>
        <w:t>Thermodynamics</w:t>
      </w:r>
    </w:p>
    <w:p w14:paraId="0F82EF80" w14:textId="77777777" w:rsidR="00E63EEC" w:rsidRDefault="00E63EEC"/>
    <w:p w14:paraId="2D2ABDE5" w14:textId="77777777" w:rsidR="00E63EEC" w:rsidRDefault="00E63EEC">
      <w:r>
        <w:t>Kinetics</w:t>
      </w:r>
    </w:p>
    <w:p w14:paraId="5BC3BD1A" w14:textId="77777777" w:rsidR="00E63EEC" w:rsidRDefault="00E63EEC"/>
    <w:p w14:paraId="7F3A7026" w14:textId="77777777" w:rsidR="00E63EEC" w:rsidRDefault="00E63EEC">
      <w:r>
        <w:t>Residence Time</w:t>
      </w:r>
      <w:r w:rsidR="00997A16">
        <w:t>/Lifetime</w:t>
      </w:r>
    </w:p>
    <w:p w14:paraId="7FED5C9C" w14:textId="77777777" w:rsidR="00E63EEC" w:rsidRDefault="00E63EEC"/>
    <w:p w14:paraId="5006C1C9" w14:textId="77777777" w:rsidR="00E63EEC" w:rsidRDefault="00E63EEC">
      <w:r>
        <w:t>Primary Pollutant</w:t>
      </w:r>
    </w:p>
    <w:p w14:paraId="2E451243" w14:textId="77777777" w:rsidR="00E63EEC" w:rsidRDefault="00E63EEC"/>
    <w:p w14:paraId="2ADA70CE" w14:textId="77777777" w:rsidR="00E63EEC" w:rsidRDefault="00E63EEC">
      <w:r>
        <w:t>Secondary Pollutant</w:t>
      </w:r>
    </w:p>
    <w:p w14:paraId="192647DC" w14:textId="77777777" w:rsidR="00E63EEC" w:rsidRDefault="00E63EEC"/>
    <w:p w14:paraId="6C9F7F29" w14:textId="77777777" w:rsidR="00E63EEC" w:rsidRDefault="00E63EEC">
      <w:r>
        <w:t>Box Model</w:t>
      </w:r>
    </w:p>
    <w:p w14:paraId="3DDE4999" w14:textId="77777777" w:rsidR="00E63EEC" w:rsidRDefault="00E63EEC"/>
    <w:p w14:paraId="13BA363F" w14:textId="77777777" w:rsidR="00E63EEC" w:rsidRDefault="00E63EEC">
      <w:r>
        <w:t>Troposphere, Stratosphere, Mesosphere, Thermosphere</w:t>
      </w:r>
    </w:p>
    <w:p w14:paraId="69BFC32F" w14:textId="77777777" w:rsidR="00E63EEC" w:rsidRDefault="00E63EEC"/>
    <w:p w14:paraId="7CAFDA08" w14:textId="77777777" w:rsidR="00E63EEC" w:rsidRDefault="00E63EEC">
      <w:r>
        <w:t>Radical</w:t>
      </w:r>
    </w:p>
    <w:p w14:paraId="014C5DB2" w14:textId="77777777" w:rsidR="00E63EEC" w:rsidRDefault="00E63EEC"/>
    <w:p w14:paraId="69B321A5" w14:textId="77777777" w:rsidR="00E63EEC" w:rsidRDefault="00E63EEC">
      <w:r>
        <w:t>Covalent oxide</w:t>
      </w:r>
    </w:p>
    <w:p w14:paraId="535474B5" w14:textId="77777777" w:rsidR="001F0E6A" w:rsidRDefault="001F0E6A"/>
    <w:p w14:paraId="0CDBDE89" w14:textId="379C00E1" w:rsidR="00CF6FCE" w:rsidRDefault="00CF6FCE">
      <w:r>
        <w:t>Mixing ratio</w:t>
      </w:r>
    </w:p>
    <w:p w14:paraId="6A0E2D67" w14:textId="77777777" w:rsidR="001F0E6A" w:rsidRDefault="001F0E6A"/>
    <w:p w14:paraId="5F8976B6" w14:textId="40602E2C" w:rsidR="00CF6FCE" w:rsidRDefault="00CF6FCE">
      <w:r>
        <w:t>Number density</w:t>
      </w:r>
    </w:p>
    <w:p w14:paraId="3CF0A69A" w14:textId="77777777" w:rsidR="001F0E6A" w:rsidRDefault="001F0E6A"/>
    <w:p w14:paraId="7D7D061B" w14:textId="44D82B45" w:rsidR="00CF6FCE" w:rsidRDefault="00CF6FCE">
      <w:r>
        <w:t>Dobson unit</w:t>
      </w:r>
    </w:p>
    <w:p w14:paraId="77344825" w14:textId="77777777" w:rsidR="001F0E6A" w:rsidRDefault="001F0E6A"/>
    <w:p w14:paraId="1FA5FFF9" w14:textId="2BC96057" w:rsidR="00CF6FCE" w:rsidRDefault="00CF6FCE">
      <w:r>
        <w:t>Rate constant</w:t>
      </w:r>
    </w:p>
    <w:p w14:paraId="2BC0AA5B" w14:textId="77777777" w:rsidR="001F0E6A" w:rsidRDefault="001F0E6A"/>
    <w:p w14:paraId="4852CE83" w14:textId="4CCE0218" w:rsidR="00CF6FCE" w:rsidRDefault="00CF6FCE">
      <w:r>
        <w:t>Pseudo rate constant</w:t>
      </w:r>
    </w:p>
    <w:p w14:paraId="195422BA" w14:textId="77777777" w:rsidR="001F0E6A" w:rsidRDefault="001F0E6A"/>
    <w:p w14:paraId="3B3A7602" w14:textId="59D00B7B" w:rsidR="00CF6FCE" w:rsidRDefault="00CF6FCE">
      <w:r>
        <w:t>Order of reaction</w:t>
      </w:r>
    </w:p>
    <w:p w14:paraId="4BC4FFDA" w14:textId="77777777" w:rsidR="001F0E6A" w:rsidRDefault="001F0E6A"/>
    <w:p w14:paraId="50409CE6" w14:textId="4BBED9EB" w:rsidR="00CF6FCE" w:rsidRDefault="00CF6FCE">
      <w:r>
        <w:t>Differential/integrated rate laws</w:t>
      </w:r>
    </w:p>
    <w:p w14:paraId="5F983692" w14:textId="77777777" w:rsidR="001F0E6A" w:rsidRDefault="001F0E6A"/>
    <w:p w14:paraId="5753FA86" w14:textId="66351F3B" w:rsidR="00CF6FCE" w:rsidRDefault="00CF6FCE">
      <w:r>
        <w:t>Mechanism</w:t>
      </w:r>
    </w:p>
    <w:p w14:paraId="6D7259DA" w14:textId="77777777" w:rsidR="001F0E6A" w:rsidRDefault="001F0E6A"/>
    <w:p w14:paraId="73BAF425" w14:textId="1EFC1AF0" w:rsidR="00CF6FCE" w:rsidRDefault="00CF6FCE">
      <w:r>
        <w:t>Elementary reaction</w:t>
      </w:r>
    </w:p>
    <w:p w14:paraId="56EDDFBA" w14:textId="77777777" w:rsidR="001F0E6A" w:rsidRDefault="001F0E6A"/>
    <w:p w14:paraId="3E59C3B5" w14:textId="64E0A2A4" w:rsidR="00CF6FCE" w:rsidRDefault="00CF6FCE">
      <w:r>
        <w:t>Half-life</w:t>
      </w:r>
    </w:p>
    <w:p w14:paraId="569558E9" w14:textId="77777777" w:rsidR="001F0E6A" w:rsidRDefault="001F0E6A"/>
    <w:p w14:paraId="7EACD32F" w14:textId="3C319E5E" w:rsidR="001F0E6A" w:rsidRDefault="001F0E6A">
      <w:r>
        <w:t>Troposphere</w:t>
      </w:r>
    </w:p>
    <w:p w14:paraId="625AA027" w14:textId="77777777" w:rsidR="001F0E6A" w:rsidRDefault="001F0E6A"/>
    <w:p w14:paraId="213BB8A3" w14:textId="3FFBA580" w:rsidR="001F0E6A" w:rsidRDefault="001F0E6A">
      <w:r>
        <w:t>Stratosphere</w:t>
      </w:r>
    </w:p>
    <w:p w14:paraId="3B0C4FB5" w14:textId="77777777" w:rsidR="001F0E6A" w:rsidRDefault="001F0E6A"/>
    <w:p w14:paraId="748C2886" w14:textId="557AE57C" w:rsidR="001F0E6A" w:rsidRDefault="001F0E6A">
      <w:r>
        <w:t>Mesosphere</w:t>
      </w:r>
    </w:p>
    <w:p w14:paraId="6603CE40" w14:textId="77777777" w:rsidR="001F0E6A" w:rsidRDefault="001F0E6A"/>
    <w:p w14:paraId="3408ED0D" w14:textId="56F7B10B" w:rsidR="001F0E6A" w:rsidRDefault="001F0E6A">
      <w:r>
        <w:t>Thermosphere</w:t>
      </w:r>
    </w:p>
    <w:p w14:paraId="0F525E99" w14:textId="77777777" w:rsidR="001F0E6A" w:rsidRDefault="001F0E6A"/>
    <w:p w14:paraId="66C2B71D" w14:textId="4F65D1E4" w:rsidR="001F0E6A" w:rsidRDefault="001F0E6A">
      <w:r>
        <w:lastRenderedPageBreak/>
        <w:t>Tropopause</w:t>
      </w:r>
    </w:p>
    <w:p w14:paraId="33599914" w14:textId="77777777" w:rsidR="001F0E6A" w:rsidRDefault="001F0E6A"/>
    <w:p w14:paraId="774FE735" w14:textId="681972E5" w:rsidR="001F0E6A" w:rsidRDefault="001F0E6A">
      <w:proofErr w:type="spellStart"/>
      <w:r>
        <w:t>Stratopause</w:t>
      </w:r>
      <w:proofErr w:type="spellEnd"/>
    </w:p>
    <w:p w14:paraId="1031F890" w14:textId="77777777" w:rsidR="001F0E6A" w:rsidRDefault="001F0E6A"/>
    <w:p w14:paraId="75353EE3" w14:textId="04D9EF08" w:rsidR="00CF6FCE" w:rsidRDefault="00CF6FCE">
      <w:r>
        <w:t>Mean free path</w:t>
      </w:r>
    </w:p>
    <w:p w14:paraId="472EB280" w14:textId="77777777" w:rsidR="001F0E6A" w:rsidRDefault="001F0E6A"/>
    <w:p w14:paraId="4938030D" w14:textId="70E6BEB7" w:rsidR="00CF6FCE" w:rsidRDefault="00CF6FCE">
      <w:r>
        <w:t>Scale height</w:t>
      </w:r>
    </w:p>
    <w:p w14:paraId="6582BF3A" w14:textId="77777777" w:rsidR="001F0E6A" w:rsidRDefault="001F0E6A"/>
    <w:p w14:paraId="388CB32F" w14:textId="0A41F6CE" w:rsidR="00CF6FCE" w:rsidRDefault="00CF6FCE">
      <w:r>
        <w:t>Lapse rate</w:t>
      </w:r>
    </w:p>
    <w:p w14:paraId="63EEEF08" w14:textId="77777777" w:rsidR="001F0E6A" w:rsidRDefault="001F0E6A"/>
    <w:p w14:paraId="2C245E4A" w14:textId="4FB35D88" w:rsidR="00CF6FCE" w:rsidRDefault="00CF6FCE">
      <w:r>
        <w:t>Convective mixing</w:t>
      </w:r>
    </w:p>
    <w:p w14:paraId="6054F360" w14:textId="77777777" w:rsidR="001F0E6A" w:rsidRDefault="001F0E6A"/>
    <w:p w14:paraId="5C22440C" w14:textId="6546A140" w:rsidR="00001F06" w:rsidRDefault="00001F06">
      <w:r>
        <w:t>Temperature inversion</w:t>
      </w:r>
    </w:p>
    <w:p w14:paraId="3609922D" w14:textId="77777777" w:rsidR="001F0E6A" w:rsidRDefault="001F0E6A"/>
    <w:p w14:paraId="6341003F" w14:textId="51E854B8" w:rsidR="00CF6FCE" w:rsidRDefault="00CF6FCE">
      <w:r>
        <w:t>Dry/wet deposition</w:t>
      </w:r>
    </w:p>
    <w:p w14:paraId="28399C32" w14:textId="77777777" w:rsidR="001F0E6A" w:rsidRDefault="001F0E6A"/>
    <w:p w14:paraId="181EA8B0" w14:textId="01E055DC" w:rsidR="00E63EEC" w:rsidRDefault="00CF6FCE">
      <w:r>
        <w:t>Blackbody radiation</w:t>
      </w:r>
    </w:p>
    <w:p w14:paraId="4529E775" w14:textId="77777777" w:rsidR="001F0E6A" w:rsidRDefault="001F0E6A"/>
    <w:p w14:paraId="4075CA58" w14:textId="164A7BC4" w:rsidR="00CF6FCE" w:rsidRDefault="00CF6FCE">
      <w:r>
        <w:t>Electromagnetic spectrum (UV/Vis/IR)</w:t>
      </w:r>
    </w:p>
    <w:p w14:paraId="73A13D4E" w14:textId="77777777" w:rsidR="001F0E6A" w:rsidRDefault="001F0E6A"/>
    <w:p w14:paraId="05C33879" w14:textId="55F1F13A" w:rsidR="00CF6FCE" w:rsidRDefault="00CF6FCE">
      <w:r>
        <w:t>Radiative balance</w:t>
      </w:r>
    </w:p>
    <w:p w14:paraId="0BB9D652" w14:textId="77777777" w:rsidR="001F0E6A" w:rsidRDefault="001F0E6A"/>
    <w:p w14:paraId="62AB0529" w14:textId="1DAB9920" w:rsidR="00CF6FCE" w:rsidRDefault="00CF6FCE">
      <w:r>
        <w:t>Albedo</w:t>
      </w:r>
    </w:p>
    <w:p w14:paraId="735FBA5D" w14:textId="77777777" w:rsidR="001F0E6A" w:rsidRDefault="001F0E6A"/>
    <w:p w14:paraId="3DC01729" w14:textId="0C9AAF6E" w:rsidR="00CF6FCE" w:rsidRDefault="00CF6FCE">
      <w:r>
        <w:t>‘Greenhouse’ effect</w:t>
      </w:r>
    </w:p>
    <w:p w14:paraId="3A7D72ED" w14:textId="77777777" w:rsidR="001F0E6A" w:rsidRDefault="001F0E6A"/>
    <w:p w14:paraId="5F2F7514" w14:textId="59FC9494" w:rsidR="00CF6FCE" w:rsidRDefault="00CF6FCE">
      <w:r>
        <w:t>Radiative window</w:t>
      </w:r>
    </w:p>
    <w:p w14:paraId="79AED2B9" w14:textId="77777777" w:rsidR="001F0E6A" w:rsidRDefault="001F0E6A"/>
    <w:p w14:paraId="3AAB712F" w14:textId="49DCD964" w:rsidR="00CF6FCE" w:rsidRDefault="00CF6FCE">
      <w:r>
        <w:t>Solar irradiance spectrum</w:t>
      </w:r>
    </w:p>
    <w:p w14:paraId="42D7013D" w14:textId="77777777" w:rsidR="001F0E6A" w:rsidRDefault="001F0E6A"/>
    <w:p w14:paraId="1B0839ED" w14:textId="12681656" w:rsidR="00CF6FCE" w:rsidRDefault="00001F06">
      <w:r>
        <w:t>P</w:t>
      </w:r>
      <w:r w:rsidR="00CF6FCE">
        <w:t>hotochemistry</w:t>
      </w:r>
    </w:p>
    <w:p w14:paraId="4D5748B7" w14:textId="77777777" w:rsidR="001F0E6A" w:rsidRDefault="001F0E6A"/>
    <w:p w14:paraId="2D5A34DA" w14:textId="19AD8A29" w:rsidR="00CF6FCE" w:rsidRDefault="00CF6FCE">
      <w:r>
        <w:t>Ground/excited states</w:t>
      </w:r>
    </w:p>
    <w:p w14:paraId="288D803B" w14:textId="77777777" w:rsidR="001F0E6A" w:rsidRDefault="001F0E6A"/>
    <w:p w14:paraId="78AA6BB0" w14:textId="315EB75F" w:rsidR="00CF6FCE" w:rsidRDefault="00CF6FCE">
      <w:r>
        <w:t>Singlet/triplet states</w:t>
      </w:r>
    </w:p>
    <w:p w14:paraId="577D128D" w14:textId="77777777" w:rsidR="001F0E6A" w:rsidRDefault="001F0E6A"/>
    <w:p w14:paraId="319A07C9" w14:textId="7627072B" w:rsidR="00CF6FCE" w:rsidRDefault="00CF6FCE">
      <w:r>
        <w:t>Fluorescence/phosphorescence</w:t>
      </w:r>
    </w:p>
    <w:p w14:paraId="743D911F" w14:textId="77777777" w:rsidR="001F0E6A" w:rsidRDefault="001F0E6A"/>
    <w:p w14:paraId="47D94B35" w14:textId="5AF20C13" w:rsidR="00CF6FCE" w:rsidRDefault="00CF6FCE">
      <w:r>
        <w:t>Non-radiative decay</w:t>
      </w:r>
    </w:p>
    <w:p w14:paraId="78F553A9" w14:textId="77777777" w:rsidR="001F0E6A" w:rsidRDefault="001F0E6A"/>
    <w:p w14:paraId="4608CECB" w14:textId="27058D3E" w:rsidR="00CF6FCE" w:rsidRDefault="00CF6FCE">
      <w:r>
        <w:t>Inter-system crossing</w:t>
      </w:r>
    </w:p>
    <w:p w14:paraId="76976EE8" w14:textId="77777777" w:rsidR="001F0E6A" w:rsidRDefault="001F0E6A"/>
    <w:p w14:paraId="3AC808C7" w14:textId="20643091" w:rsidR="00CF6FCE" w:rsidRDefault="00CF6FCE">
      <w:r>
        <w:t>Quantum yield</w:t>
      </w:r>
    </w:p>
    <w:p w14:paraId="2A86A581" w14:textId="77777777" w:rsidR="001F0E6A" w:rsidRDefault="001F0E6A"/>
    <w:p w14:paraId="7D296908" w14:textId="7DC1CEE7" w:rsidR="00CF6FCE" w:rsidRDefault="00CF6FCE">
      <w:r>
        <w:t>Absorption cross section</w:t>
      </w:r>
    </w:p>
    <w:p w14:paraId="0A881D02" w14:textId="77777777" w:rsidR="001F0E6A" w:rsidRDefault="001F0E6A"/>
    <w:p w14:paraId="73C8E9E4" w14:textId="161C2896" w:rsidR="00CF6FCE" w:rsidRDefault="00CF6FCE">
      <w:r>
        <w:t>Photon flux</w:t>
      </w:r>
    </w:p>
    <w:p w14:paraId="22CD92B8" w14:textId="77777777" w:rsidR="001F0E6A" w:rsidRDefault="001F0E6A"/>
    <w:p w14:paraId="5BFC6BA0" w14:textId="77777777" w:rsidR="00001F06" w:rsidRDefault="00001F06" w:rsidP="00001F06">
      <w:r>
        <w:t>Reactive gas</w:t>
      </w:r>
    </w:p>
    <w:p w14:paraId="43827123" w14:textId="77777777" w:rsidR="001F0E6A" w:rsidRDefault="001F0E6A" w:rsidP="00001F06"/>
    <w:p w14:paraId="3CF22D58" w14:textId="16E832BE" w:rsidR="00CF6FCE" w:rsidRDefault="00CF6FCE">
      <w:r>
        <w:t>Boundary layer</w:t>
      </w:r>
    </w:p>
    <w:p w14:paraId="7E3B32D0" w14:textId="77777777" w:rsidR="001F0E6A" w:rsidRDefault="001F0E6A"/>
    <w:p w14:paraId="4B6FB10E" w14:textId="7B192FE1" w:rsidR="00CF6FCE" w:rsidRDefault="00CF6FCE">
      <w:r>
        <w:t>Intra-hemispheric mixing</w:t>
      </w:r>
    </w:p>
    <w:p w14:paraId="4019535E" w14:textId="77777777" w:rsidR="001F0E6A" w:rsidRDefault="001F0E6A"/>
    <w:p w14:paraId="6334C93E" w14:textId="264A993E" w:rsidR="00CF6FCE" w:rsidRDefault="00CF6FCE">
      <w:r>
        <w:lastRenderedPageBreak/>
        <w:t>Inter-hemispheric mixing</w:t>
      </w:r>
    </w:p>
    <w:p w14:paraId="26A01617" w14:textId="77777777" w:rsidR="001F0E6A" w:rsidRDefault="001F0E6A"/>
    <w:p w14:paraId="6D56F5AA" w14:textId="1284EEB4" w:rsidR="00001F06" w:rsidRDefault="00001F06">
      <w:r>
        <w:t>Global distillation</w:t>
      </w:r>
    </w:p>
    <w:p w14:paraId="667C3B22" w14:textId="77777777" w:rsidR="001F0E6A" w:rsidRDefault="001F0E6A"/>
    <w:p w14:paraId="0093199F" w14:textId="3546864F" w:rsidR="00CF6FCE" w:rsidRDefault="00CF6FCE">
      <w:r>
        <w:t>‘Grass hopper’ effect</w:t>
      </w:r>
    </w:p>
    <w:p w14:paraId="46F56BD5" w14:textId="77777777" w:rsidR="001F0E6A" w:rsidRDefault="001F0E6A"/>
    <w:p w14:paraId="3E2DA1C2" w14:textId="4F8E2251" w:rsidR="00001F06" w:rsidRDefault="00001F06">
      <w:r>
        <w:t>Persistent organic pollutant</w:t>
      </w:r>
    </w:p>
    <w:p w14:paraId="5036941C" w14:textId="77777777" w:rsidR="001F0E6A" w:rsidRDefault="001F0E6A"/>
    <w:p w14:paraId="77A35203" w14:textId="6EB602FD" w:rsidR="00001F06" w:rsidRDefault="00001F06">
      <w:r>
        <w:t>Semi-volatile organic compound</w:t>
      </w:r>
    </w:p>
    <w:p w14:paraId="58DCC5D2" w14:textId="77777777" w:rsidR="001F0E6A" w:rsidRDefault="001F0E6A"/>
    <w:p w14:paraId="3FF969C3" w14:textId="11695FA8" w:rsidR="00001F06" w:rsidRDefault="00001F06">
      <w:proofErr w:type="spellStart"/>
      <w:r>
        <w:t>Cyrosphere</w:t>
      </w:r>
      <w:proofErr w:type="spellEnd"/>
    </w:p>
    <w:p w14:paraId="289DE65A" w14:textId="77777777" w:rsidR="001F0E6A" w:rsidRDefault="001F0E6A"/>
    <w:p w14:paraId="7DB9CA6A" w14:textId="5322E3A9" w:rsidR="00001F06" w:rsidRDefault="00001F06">
      <w:r>
        <w:t>Multi-box model</w:t>
      </w:r>
    </w:p>
    <w:p w14:paraId="4C9AD519" w14:textId="77777777" w:rsidR="001F0E6A" w:rsidRDefault="001F0E6A"/>
    <w:p w14:paraId="6AEE0815" w14:textId="54F19367" w:rsidR="001F0E6A" w:rsidRDefault="001F0E6A">
      <w:r>
        <w:t>Singlet atomic/molecular oxygen</w:t>
      </w:r>
    </w:p>
    <w:p w14:paraId="5B9736EC" w14:textId="77777777" w:rsidR="00001F06" w:rsidRDefault="00001F06"/>
    <w:p w14:paraId="10C63B70" w14:textId="606F19C0" w:rsidR="00001F06" w:rsidRDefault="001F0E6A">
      <w:r>
        <w:t>Triplet atomic/molecular oxygen</w:t>
      </w:r>
    </w:p>
    <w:p w14:paraId="06F7785A" w14:textId="77777777" w:rsidR="004B7069" w:rsidRDefault="004B7069" w:rsidP="004B7069"/>
    <w:p w14:paraId="5ED0BC55" w14:textId="77777777" w:rsidR="004B7069" w:rsidRDefault="004B7069" w:rsidP="004B7069">
      <w:r>
        <w:t>Chapman reactions</w:t>
      </w:r>
    </w:p>
    <w:p w14:paraId="2366B195" w14:textId="77777777" w:rsidR="004B7069" w:rsidRDefault="004B7069" w:rsidP="004B7069"/>
    <w:p w14:paraId="0D9ACEAD" w14:textId="5E628489" w:rsidR="004B7069" w:rsidRDefault="004B7069" w:rsidP="004B7069">
      <w:r>
        <w:t>Catalytic O</w:t>
      </w:r>
      <w:r w:rsidRPr="004B7069">
        <w:rPr>
          <w:vertAlign w:val="subscript"/>
        </w:rPr>
        <w:t>3</w:t>
      </w:r>
      <w:r>
        <w:t xml:space="preserve"> destruction cycles</w:t>
      </w:r>
    </w:p>
    <w:p w14:paraId="35B77520" w14:textId="77777777" w:rsidR="004B7069" w:rsidRDefault="004B7069" w:rsidP="004B7069"/>
    <w:p w14:paraId="28B05D0D" w14:textId="074CABC7" w:rsidR="004B7069" w:rsidRDefault="004B7069" w:rsidP="004B7069">
      <w:r>
        <w:t>Reaction intermediates</w:t>
      </w:r>
    </w:p>
    <w:p w14:paraId="5A1517DA" w14:textId="77777777" w:rsidR="004B7069" w:rsidRDefault="004B7069" w:rsidP="004B7069"/>
    <w:p w14:paraId="1AB42FCF" w14:textId="5D29732A" w:rsidR="004B7069" w:rsidRDefault="004B7069">
      <w:r>
        <w:t>‘</w:t>
      </w:r>
      <w:proofErr w:type="gramStart"/>
      <w:r>
        <w:t>odd</w:t>
      </w:r>
      <w:proofErr w:type="gramEnd"/>
      <w:r>
        <w:t xml:space="preserve"> oxygen’</w:t>
      </w:r>
    </w:p>
    <w:p w14:paraId="7640EE1E" w14:textId="77777777" w:rsidR="004B7069" w:rsidRDefault="004B7069"/>
    <w:p w14:paraId="656DC518" w14:textId="6D4C7493" w:rsidR="004B7069" w:rsidRDefault="004B7069">
      <w:r>
        <w:t xml:space="preserve">Polar stratospheric clouds </w:t>
      </w:r>
    </w:p>
    <w:p w14:paraId="3F2F0B80" w14:textId="4337C390" w:rsidR="004B7069" w:rsidRDefault="004B7069">
      <w:r>
        <w:lastRenderedPageBreak/>
        <w:t>Reservoir species</w:t>
      </w:r>
    </w:p>
    <w:p w14:paraId="20D87A60" w14:textId="77777777" w:rsidR="004B7069" w:rsidRDefault="004B7069"/>
    <w:p w14:paraId="33FBF2A1" w14:textId="1CAC80DE" w:rsidR="004B7069" w:rsidRDefault="004B7069">
      <w:proofErr w:type="spellStart"/>
      <w:r>
        <w:t>Chloroflorocarbons</w:t>
      </w:r>
      <w:proofErr w:type="spellEnd"/>
      <w:r>
        <w:t xml:space="preserve"> (CFCs)</w:t>
      </w:r>
    </w:p>
    <w:p w14:paraId="2BDB716B" w14:textId="77777777" w:rsidR="004B7069" w:rsidRDefault="004B7069"/>
    <w:p w14:paraId="0483540A" w14:textId="59754964" w:rsidR="004B7069" w:rsidRDefault="004B7069">
      <w:r>
        <w:t>Ozone hole</w:t>
      </w:r>
    </w:p>
    <w:p w14:paraId="3D4D4C4F" w14:textId="77777777" w:rsidR="004B7069" w:rsidRDefault="004B7069"/>
    <w:p w14:paraId="038D613E" w14:textId="40C21B3C" w:rsidR="004B7069" w:rsidRDefault="004B7069">
      <w:r>
        <w:t>Hydroxyl radicals</w:t>
      </w:r>
    </w:p>
    <w:p w14:paraId="1C9AE6B9" w14:textId="77777777" w:rsidR="004B7069" w:rsidRDefault="004B7069"/>
    <w:p w14:paraId="7D91FA4E" w14:textId="7FB681E5" w:rsidR="004B7069" w:rsidRDefault="004B7069">
      <w:r>
        <w:t>Hydroxyl radical formation reactions</w:t>
      </w:r>
    </w:p>
    <w:p w14:paraId="643C7DE4" w14:textId="77777777" w:rsidR="004B7069" w:rsidRDefault="004B7069"/>
    <w:p w14:paraId="17A227E1" w14:textId="6B7857A5" w:rsidR="004B7069" w:rsidRDefault="004B7069">
      <w:r>
        <w:t>Ground level ozone formation reactions</w:t>
      </w:r>
    </w:p>
    <w:p w14:paraId="62DDA10D" w14:textId="77777777" w:rsidR="004B7069" w:rsidRDefault="004B7069"/>
    <w:p w14:paraId="02C752AD" w14:textId="41605A55" w:rsidR="004B7069" w:rsidRDefault="004B7069">
      <w:r>
        <w:t>Nitrogen dioxide formation reactions</w:t>
      </w:r>
    </w:p>
    <w:p w14:paraId="022E2EB2" w14:textId="77777777" w:rsidR="004B7069" w:rsidRDefault="004B7069"/>
    <w:p w14:paraId="719BABF5" w14:textId="0EA79064" w:rsidR="004B7069" w:rsidRDefault="004B7069">
      <w:r>
        <w:t>Volatile organic compounds</w:t>
      </w:r>
    </w:p>
    <w:p w14:paraId="7C20BAB4" w14:textId="77777777" w:rsidR="004B7069" w:rsidRDefault="004B7069"/>
    <w:p w14:paraId="4D563AE3" w14:textId="1708F87A" w:rsidR="004B7069" w:rsidRDefault="004B7069">
      <w:proofErr w:type="spellStart"/>
      <w:r>
        <w:t>Peroxyacetylnitrate</w:t>
      </w:r>
      <w:proofErr w:type="spellEnd"/>
      <w:r>
        <w:t xml:space="preserve"> (PAN)</w:t>
      </w:r>
    </w:p>
    <w:p w14:paraId="6397DC88" w14:textId="77777777" w:rsidR="004B7069" w:rsidRDefault="004B7069"/>
    <w:p w14:paraId="05E12110" w14:textId="4F706008" w:rsidR="00577784" w:rsidRDefault="00577784">
      <w:r>
        <w:t>Fine particulates</w:t>
      </w:r>
    </w:p>
    <w:p w14:paraId="416EB707" w14:textId="77777777" w:rsidR="00577784" w:rsidRDefault="00577784"/>
    <w:p w14:paraId="6B3A1C89" w14:textId="005CC3D6" w:rsidR="00E63EEC" w:rsidRDefault="004B7069">
      <w:r>
        <w:t>Smog</w:t>
      </w:r>
    </w:p>
    <w:p w14:paraId="53F449A3" w14:textId="77777777" w:rsidR="004B7069" w:rsidRDefault="004B7069"/>
    <w:p w14:paraId="1A340B0B" w14:textId="450A242C" w:rsidR="004B7069" w:rsidRDefault="004B7069">
      <w:r>
        <w:t>Photochemical smog</w:t>
      </w:r>
    </w:p>
    <w:p w14:paraId="5DB9D232" w14:textId="77777777" w:rsidR="004B7069" w:rsidRDefault="004B7069"/>
    <w:p w14:paraId="29254A26" w14:textId="456E0486" w:rsidR="004B7069" w:rsidRDefault="004B7069">
      <w:r>
        <w:t>Steady-state approximation</w:t>
      </w:r>
    </w:p>
    <w:p w14:paraId="3CC1BC27" w14:textId="77777777" w:rsidR="004B7069" w:rsidRDefault="004B7069"/>
    <w:p w14:paraId="2DFFAFDB" w14:textId="212F282F" w:rsidR="004B7069" w:rsidRDefault="004B7069">
      <w:r>
        <w:t>Secondary organic aerosols</w:t>
      </w:r>
    </w:p>
    <w:p w14:paraId="6F5C04E6" w14:textId="77777777" w:rsidR="004B7069" w:rsidRDefault="004B7069"/>
    <w:p w14:paraId="1CA5D6D3" w14:textId="730B8BF4" w:rsidR="004B7069" w:rsidRDefault="004B7069">
      <w:r>
        <w:t>Pseudo first order rate constant</w:t>
      </w:r>
    </w:p>
    <w:p w14:paraId="27A4A99C" w14:textId="77777777" w:rsidR="004B7069" w:rsidRDefault="004B7069"/>
    <w:p w14:paraId="2521009A" w14:textId="21ED7BD2" w:rsidR="00577784" w:rsidRDefault="00577784">
      <w:r>
        <w:t>Hydrogen abstraction</w:t>
      </w:r>
    </w:p>
    <w:p w14:paraId="6B5B2027" w14:textId="77777777" w:rsidR="00577784" w:rsidRDefault="00577784"/>
    <w:p w14:paraId="2EB3E050" w14:textId="27BB97CC" w:rsidR="00577784" w:rsidRDefault="00577784">
      <w:r>
        <w:t>Oxygen addition</w:t>
      </w:r>
    </w:p>
    <w:p w14:paraId="62BB26BA" w14:textId="77777777" w:rsidR="00577784" w:rsidRDefault="00577784"/>
    <w:p w14:paraId="40C9A18F" w14:textId="3D26A38F" w:rsidR="00577784" w:rsidRDefault="00577784">
      <w:r>
        <w:t>Photolysis of ketones/aldehydes</w:t>
      </w:r>
    </w:p>
    <w:p w14:paraId="1D3CB634" w14:textId="77777777" w:rsidR="00577784" w:rsidRDefault="00577784"/>
    <w:p w14:paraId="0E5D8769" w14:textId="382FCCE7" w:rsidR="00577784" w:rsidRDefault="00577784">
      <w:r>
        <w:t>Hydroxyl addition to alkenes</w:t>
      </w:r>
    </w:p>
    <w:p w14:paraId="35206E2F" w14:textId="77777777" w:rsidR="00577784" w:rsidRDefault="00577784"/>
    <w:p w14:paraId="1CD48CDE" w14:textId="55C72C36" w:rsidR="00577784" w:rsidRDefault="00577784">
      <w:r>
        <w:t>Hydroxyl substitution on aromatics (</w:t>
      </w:r>
      <w:proofErr w:type="spellStart"/>
      <w:r>
        <w:t>eg</w:t>
      </w:r>
      <w:proofErr w:type="spellEnd"/>
      <w:r>
        <w:t xml:space="preserve"> PAHs)</w:t>
      </w:r>
    </w:p>
    <w:p w14:paraId="58C69822" w14:textId="77777777" w:rsidR="00577784" w:rsidRDefault="00577784"/>
    <w:p w14:paraId="54F807FB" w14:textId="06014BAD" w:rsidR="00577784" w:rsidRDefault="00577784">
      <w:r>
        <w:t>Methane oxidation reactions</w:t>
      </w:r>
    </w:p>
    <w:p w14:paraId="4AD10ED7" w14:textId="77777777" w:rsidR="00577784" w:rsidRDefault="00577784">
      <w:bookmarkStart w:id="0" w:name="_GoBack"/>
      <w:bookmarkEnd w:id="0"/>
    </w:p>
    <w:p w14:paraId="1D04F805" w14:textId="77777777" w:rsidR="004B7069" w:rsidRDefault="004B7069"/>
    <w:p w14:paraId="2F65A13E" w14:textId="77777777" w:rsidR="00E63EEC" w:rsidRDefault="00E63EEC"/>
    <w:sectPr w:rsidR="00E63EEC" w:rsidSect="000A444E">
      <w:headerReference w:type="default" r:id="rId3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5E474" w14:textId="77777777" w:rsidR="00886AF8" w:rsidRDefault="00886AF8" w:rsidP="00E63EEC">
      <w:pPr>
        <w:spacing w:after="0"/>
      </w:pPr>
      <w:r>
        <w:separator/>
      </w:r>
    </w:p>
  </w:endnote>
  <w:endnote w:type="continuationSeparator" w:id="0">
    <w:p w14:paraId="09A26CB9" w14:textId="77777777" w:rsidR="00886AF8" w:rsidRDefault="00886AF8" w:rsidP="00E63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6FDD" w14:textId="77777777" w:rsidR="00886AF8" w:rsidRDefault="00886AF8" w:rsidP="00E63EEC">
      <w:pPr>
        <w:spacing w:after="0"/>
      </w:pPr>
      <w:r>
        <w:separator/>
      </w:r>
    </w:p>
  </w:footnote>
  <w:footnote w:type="continuationSeparator" w:id="0">
    <w:p w14:paraId="19FF8349" w14:textId="77777777" w:rsidR="00886AF8" w:rsidRDefault="00886AF8" w:rsidP="00E63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FA02" w14:textId="77777777" w:rsidR="00001F06" w:rsidRPr="00E63EEC" w:rsidRDefault="00001F06" w:rsidP="00E63EEC">
    <w:pPr>
      <w:pStyle w:val="Header"/>
      <w:jc w:val="center"/>
      <w:rPr>
        <w:sz w:val="20"/>
        <w:szCs w:val="20"/>
      </w:rPr>
    </w:pPr>
    <w:r w:rsidRPr="00E63EEC">
      <w:rPr>
        <w:sz w:val="20"/>
        <w:szCs w:val="20"/>
      </w:rPr>
      <w:t>CHEM 302: Atmospheric Environmental Chemistry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A5"/>
    <w:rsid w:val="00001F06"/>
    <w:rsid w:val="000A444E"/>
    <w:rsid w:val="00185C14"/>
    <w:rsid w:val="001F0E6A"/>
    <w:rsid w:val="00283963"/>
    <w:rsid w:val="002D3AD9"/>
    <w:rsid w:val="00394F41"/>
    <w:rsid w:val="004B7069"/>
    <w:rsid w:val="004C7C35"/>
    <w:rsid w:val="004F2F88"/>
    <w:rsid w:val="00577784"/>
    <w:rsid w:val="00593670"/>
    <w:rsid w:val="005B1EBE"/>
    <w:rsid w:val="005C3ECF"/>
    <w:rsid w:val="006E5AC3"/>
    <w:rsid w:val="00837956"/>
    <w:rsid w:val="00886AF8"/>
    <w:rsid w:val="00997A16"/>
    <w:rsid w:val="00AA4489"/>
    <w:rsid w:val="00B42BF3"/>
    <w:rsid w:val="00B72AA5"/>
    <w:rsid w:val="00C67EC1"/>
    <w:rsid w:val="00CF6FCE"/>
    <w:rsid w:val="00E63E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7D23F"/>
  <w15:docId w15:val="{2D348783-2FF4-4161-BC36-1F23C8E5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EE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3E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EE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3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Krogh</dc:creator>
  <cp:keywords/>
  <dc:description/>
  <cp:lastModifiedBy>Erik Krogh</cp:lastModifiedBy>
  <cp:revision>3</cp:revision>
  <cp:lastPrinted>2015-09-10T14:21:00Z</cp:lastPrinted>
  <dcterms:created xsi:type="dcterms:W3CDTF">2015-10-14T16:08:00Z</dcterms:created>
  <dcterms:modified xsi:type="dcterms:W3CDTF">2015-10-15T19:24:00Z</dcterms:modified>
</cp:coreProperties>
</file>